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62AD3C" w14:textId="33BA84E8" w:rsidR="000A5411" w:rsidRPr="00373C4F" w:rsidRDefault="000A5411" w:rsidP="00067584">
      <w:pPr>
        <w:pStyle w:val="BodyText"/>
        <w:jc w:val="center"/>
        <w:rPr>
          <w:rFonts w:asciiTheme="minorBidi" w:hAnsiTheme="minorBidi" w:cstheme="minorBidi"/>
          <w:b/>
          <w:bCs/>
          <w:u w:val="single"/>
        </w:rPr>
      </w:pPr>
    </w:p>
    <w:p w14:paraId="2CA4D8ED" w14:textId="4D54B50F" w:rsidR="001F63E4" w:rsidRPr="00373C4F" w:rsidRDefault="001F63E4" w:rsidP="00067584">
      <w:pPr>
        <w:pStyle w:val="BodyText"/>
        <w:jc w:val="center"/>
        <w:rPr>
          <w:rFonts w:asciiTheme="minorBidi" w:hAnsiTheme="minorBidi" w:cstheme="minorBidi"/>
          <w:b/>
          <w:bCs/>
          <w:u w:val="single"/>
        </w:rPr>
      </w:pPr>
      <w:r w:rsidRPr="00373C4F">
        <w:rPr>
          <w:rFonts w:asciiTheme="minorBidi" w:hAnsiTheme="minorBidi" w:cstheme="minorBidi"/>
          <w:b/>
          <w:bCs/>
          <w:u w:val="single"/>
        </w:rPr>
        <w:t>RFQ</w:t>
      </w:r>
      <w:r w:rsidR="000558E5" w:rsidRPr="00373C4F">
        <w:rPr>
          <w:rFonts w:asciiTheme="minorBidi" w:hAnsiTheme="minorBidi" w:cstheme="minorBidi"/>
          <w:b/>
          <w:bCs/>
          <w:u w:val="single"/>
        </w:rPr>
        <w:t xml:space="preserve"> </w:t>
      </w:r>
      <w:r w:rsidR="00756321">
        <w:rPr>
          <w:rFonts w:asciiTheme="minorBidi" w:hAnsiTheme="minorBidi" w:cstheme="minorBidi"/>
          <w:b/>
          <w:bCs/>
          <w:u w:val="single"/>
        </w:rPr>
        <w:t># 0712-24 :</w:t>
      </w:r>
      <w:r w:rsidRPr="00373C4F">
        <w:rPr>
          <w:rFonts w:asciiTheme="minorBidi" w:hAnsiTheme="minorBidi" w:cstheme="minorBidi"/>
          <w:b/>
          <w:bCs/>
          <w:u w:val="single"/>
        </w:rPr>
        <w:t xml:space="preserve"> </w:t>
      </w:r>
      <w:r w:rsidR="002A349E">
        <w:rPr>
          <w:rFonts w:asciiTheme="minorBidi" w:hAnsiTheme="minorBidi" w:cstheme="minorBidi"/>
          <w:b/>
          <w:bCs/>
          <w:u w:val="single"/>
        </w:rPr>
        <w:t xml:space="preserve">Office </w:t>
      </w:r>
      <w:r w:rsidR="00E80A19">
        <w:rPr>
          <w:rFonts w:asciiTheme="minorBidi" w:hAnsiTheme="minorBidi" w:cstheme="minorBidi"/>
          <w:b/>
          <w:bCs/>
          <w:u w:val="single"/>
        </w:rPr>
        <w:t>Chairs</w:t>
      </w:r>
      <w:r w:rsidR="00751F78">
        <w:rPr>
          <w:rFonts w:asciiTheme="minorBidi" w:hAnsiTheme="minorBidi" w:cstheme="minorBidi"/>
          <w:b/>
          <w:bCs/>
          <w:u w:val="single"/>
        </w:rPr>
        <w:t xml:space="preserve"> Purchase</w:t>
      </w:r>
      <w:r w:rsidR="00AE3431">
        <w:rPr>
          <w:rFonts w:asciiTheme="minorBidi" w:hAnsiTheme="minorBidi" w:cstheme="minorBidi"/>
          <w:b/>
          <w:bCs/>
          <w:u w:val="single"/>
        </w:rPr>
        <w:t xml:space="preserve"> for MIC1</w:t>
      </w:r>
    </w:p>
    <w:p w14:paraId="537E598D" w14:textId="68F91FD3" w:rsidR="001F63E4" w:rsidRPr="00373C4F" w:rsidRDefault="00C237B2" w:rsidP="00067584">
      <w:pPr>
        <w:pStyle w:val="BodyText"/>
        <w:jc w:val="center"/>
        <w:rPr>
          <w:rFonts w:asciiTheme="minorBidi" w:hAnsiTheme="minorBidi" w:cstheme="minorBidi"/>
          <w:b/>
          <w:bCs/>
          <w:u w:val="single"/>
        </w:rPr>
      </w:pPr>
      <w:r w:rsidRPr="00373C4F">
        <w:rPr>
          <w:rFonts w:asciiTheme="minorBidi" w:hAnsiTheme="minorBidi" w:cstheme="minorBidi"/>
          <w:b/>
          <w:bCs/>
          <w:u w:val="single"/>
        </w:rPr>
        <w:t>Appendix 1 - Requirements</w:t>
      </w:r>
    </w:p>
    <w:p w14:paraId="2978F3ED" w14:textId="77777777" w:rsidR="001F63E4" w:rsidRPr="00373C4F" w:rsidRDefault="001F63E4">
      <w:pPr>
        <w:pStyle w:val="BodyText"/>
        <w:rPr>
          <w:rFonts w:asciiTheme="minorBidi" w:hAnsiTheme="minorBidi" w:cstheme="minorBidi"/>
          <w:b/>
          <w:bCs/>
          <w:u w:val="single"/>
        </w:rPr>
      </w:pPr>
    </w:p>
    <w:p w14:paraId="313044EC" w14:textId="77777777" w:rsidR="005F18D6" w:rsidRDefault="005F18D6">
      <w:pPr>
        <w:pStyle w:val="BodyText"/>
        <w:rPr>
          <w:rFonts w:asciiTheme="minorBidi" w:hAnsiTheme="minorBidi" w:cstheme="minorBidi"/>
          <w:b/>
          <w:bCs/>
          <w:u w:val="single"/>
        </w:rPr>
      </w:pPr>
    </w:p>
    <w:p w14:paraId="586E0195" w14:textId="77777777" w:rsidR="0093131F" w:rsidRPr="00373C4F" w:rsidRDefault="0093131F">
      <w:pPr>
        <w:pStyle w:val="BodyText"/>
        <w:rPr>
          <w:rFonts w:asciiTheme="minorBidi" w:hAnsiTheme="minorBidi" w:cstheme="minorBidi"/>
          <w:b/>
          <w:bCs/>
          <w:u w:val="single"/>
        </w:rPr>
      </w:pPr>
    </w:p>
    <w:p w14:paraId="6B650AA2" w14:textId="133E7117" w:rsidR="00B94BF2" w:rsidRPr="00373C4F" w:rsidRDefault="00B94BF2">
      <w:pPr>
        <w:pStyle w:val="BodyText"/>
        <w:rPr>
          <w:rFonts w:asciiTheme="minorBidi" w:hAnsiTheme="minorBidi" w:cstheme="minorBidi"/>
          <w:b/>
          <w:bCs/>
        </w:rPr>
      </w:pPr>
      <w:r w:rsidRPr="00373C4F">
        <w:rPr>
          <w:rFonts w:asciiTheme="minorBidi" w:hAnsiTheme="minorBidi" w:cstheme="minorBidi"/>
          <w:b/>
          <w:bCs/>
          <w:u w:val="single"/>
        </w:rPr>
        <w:t xml:space="preserve">Article </w:t>
      </w:r>
      <w:r w:rsidR="00470C37" w:rsidRPr="00373C4F">
        <w:rPr>
          <w:rFonts w:asciiTheme="minorBidi" w:hAnsiTheme="minorBidi" w:cstheme="minorBidi"/>
          <w:b/>
          <w:bCs/>
          <w:u w:val="single"/>
        </w:rPr>
        <w:t>1</w:t>
      </w:r>
      <w:r w:rsidRPr="00373C4F">
        <w:rPr>
          <w:rFonts w:asciiTheme="minorBidi" w:hAnsiTheme="minorBidi" w:cstheme="minorBidi"/>
          <w:b/>
          <w:bCs/>
        </w:rPr>
        <w:t>:</w:t>
      </w:r>
      <w:r w:rsidR="00C0388A" w:rsidRPr="00373C4F">
        <w:rPr>
          <w:rFonts w:asciiTheme="minorBidi" w:hAnsiTheme="minorBidi" w:cstheme="minorBidi"/>
        </w:rPr>
        <w:t xml:space="preserve"> </w:t>
      </w:r>
      <w:r w:rsidRPr="00373C4F">
        <w:rPr>
          <w:rFonts w:asciiTheme="minorBidi" w:hAnsiTheme="minorBidi" w:cstheme="minorBidi"/>
          <w:b/>
          <w:bCs/>
        </w:rPr>
        <w:t>Scope of Work</w:t>
      </w:r>
    </w:p>
    <w:p w14:paraId="64D720AA" w14:textId="706447F3" w:rsidR="00470C37" w:rsidRPr="00373C4F" w:rsidRDefault="00470C37">
      <w:pPr>
        <w:pStyle w:val="BodyText"/>
        <w:rPr>
          <w:rFonts w:asciiTheme="minorBidi" w:hAnsiTheme="minorBidi" w:cstheme="minorBidi"/>
        </w:rPr>
      </w:pPr>
    </w:p>
    <w:p w14:paraId="49875098" w14:textId="14C7E8B4" w:rsidR="00067584" w:rsidRDefault="00C771DA" w:rsidP="00364667">
      <w:pPr>
        <w:jc w:val="right"/>
        <w:rPr>
          <w:rFonts w:asciiTheme="minorBidi" w:hAnsiTheme="minorBidi" w:cstheme="minorBidi"/>
          <w:sz w:val="22"/>
          <w:szCs w:val="22"/>
        </w:rPr>
      </w:pPr>
      <w:r w:rsidRPr="007F06F1">
        <w:rPr>
          <w:rFonts w:asciiTheme="minorBidi" w:hAnsiTheme="minorBidi" w:cstheme="minorBidi"/>
          <w:sz w:val="22"/>
          <w:szCs w:val="22"/>
          <w:lang w:eastAsia="fr-FR"/>
        </w:rPr>
        <w:t xml:space="preserve">Procure </w:t>
      </w:r>
      <w:r w:rsidR="002A349E">
        <w:rPr>
          <w:rFonts w:asciiTheme="minorBidi" w:hAnsiTheme="minorBidi" w:cstheme="minorBidi"/>
          <w:sz w:val="22"/>
          <w:szCs w:val="22"/>
          <w:lang w:eastAsia="fr-FR"/>
        </w:rPr>
        <w:t>office</w:t>
      </w:r>
      <w:r w:rsidRPr="007F06F1">
        <w:rPr>
          <w:rFonts w:asciiTheme="minorBidi" w:hAnsiTheme="minorBidi" w:cstheme="minorBidi"/>
          <w:sz w:val="22"/>
          <w:szCs w:val="22"/>
          <w:lang w:eastAsia="fr-FR"/>
        </w:rPr>
        <w:t xml:space="preserve"> chairs for </w:t>
      </w:r>
      <w:r w:rsidR="002A349E">
        <w:rPr>
          <w:rFonts w:asciiTheme="minorBidi" w:hAnsiTheme="minorBidi" w:cstheme="minorBidi"/>
          <w:sz w:val="22"/>
          <w:szCs w:val="22"/>
          <w:lang w:eastAsia="fr-FR"/>
        </w:rPr>
        <w:t>premises</w:t>
      </w:r>
      <w:r w:rsidR="00364667">
        <w:rPr>
          <w:rFonts w:asciiTheme="minorBidi" w:hAnsiTheme="minorBidi" w:cstheme="minorBidi"/>
          <w:sz w:val="22"/>
          <w:szCs w:val="22"/>
          <w:lang w:eastAsia="fr-FR"/>
        </w:rPr>
        <w:t>.</w:t>
      </w:r>
    </w:p>
    <w:p w14:paraId="2D850D8F" w14:textId="77777777" w:rsidR="00364667" w:rsidRDefault="00364667" w:rsidP="00364667">
      <w:pPr>
        <w:jc w:val="right"/>
        <w:rPr>
          <w:rFonts w:asciiTheme="minorBidi" w:hAnsiTheme="minorBidi" w:cstheme="minorBidi"/>
          <w:sz w:val="22"/>
          <w:szCs w:val="22"/>
        </w:rPr>
      </w:pPr>
    </w:p>
    <w:p w14:paraId="1CEECC56" w14:textId="77777777" w:rsidR="00364667" w:rsidRPr="00C771DA" w:rsidRDefault="00364667" w:rsidP="00364667">
      <w:pPr>
        <w:jc w:val="right"/>
        <w:rPr>
          <w:rFonts w:asciiTheme="minorBidi" w:hAnsiTheme="minorBidi" w:cstheme="minorBidi"/>
          <w:sz w:val="22"/>
          <w:szCs w:val="22"/>
        </w:rPr>
      </w:pPr>
    </w:p>
    <w:p w14:paraId="053140F9" w14:textId="005482D7" w:rsidR="00D85557" w:rsidRPr="00373C4F" w:rsidRDefault="00C0388A" w:rsidP="00C0388A">
      <w:pPr>
        <w:pStyle w:val="Default"/>
        <w:rPr>
          <w:rFonts w:asciiTheme="minorBidi" w:hAnsiTheme="minorBidi" w:cstheme="minorBidi"/>
          <w:b/>
          <w:bCs/>
          <w:color w:val="auto"/>
          <w:sz w:val="22"/>
          <w:szCs w:val="22"/>
          <w:lang w:eastAsia="ar-SA" w:bidi="ar-LB"/>
        </w:rPr>
      </w:pPr>
      <w:r w:rsidRPr="00373C4F">
        <w:rPr>
          <w:rFonts w:asciiTheme="minorBidi" w:hAnsiTheme="minorBidi" w:cstheme="minorBidi"/>
          <w:b/>
          <w:bCs/>
          <w:color w:val="auto"/>
          <w:sz w:val="22"/>
          <w:szCs w:val="22"/>
          <w:u w:val="single"/>
          <w:lang w:eastAsia="ar-SA" w:bidi="ar-LB"/>
        </w:rPr>
        <w:t>Article 2</w:t>
      </w:r>
      <w:r w:rsidR="00364667" w:rsidRPr="00364667">
        <w:rPr>
          <w:rFonts w:asciiTheme="minorBidi" w:hAnsiTheme="minorBidi" w:cstheme="minorBidi"/>
          <w:b/>
          <w:bCs/>
          <w:color w:val="auto"/>
          <w:sz w:val="22"/>
          <w:szCs w:val="22"/>
          <w:lang w:eastAsia="ar-SA" w:bidi="ar-LB"/>
        </w:rPr>
        <w:t xml:space="preserve">: </w:t>
      </w:r>
      <w:r w:rsidR="000A5411" w:rsidRPr="00373C4F">
        <w:rPr>
          <w:rFonts w:asciiTheme="minorBidi" w:hAnsiTheme="minorBidi" w:cstheme="minorBidi"/>
          <w:b/>
          <w:bCs/>
          <w:color w:val="auto"/>
          <w:sz w:val="22"/>
          <w:szCs w:val="22"/>
          <w:lang w:eastAsia="ar-SA" w:bidi="ar-LB"/>
        </w:rPr>
        <w:t>Description of Work</w:t>
      </w:r>
    </w:p>
    <w:p w14:paraId="4D963CF7" w14:textId="77777777" w:rsidR="00D85557" w:rsidRPr="00373C4F" w:rsidRDefault="00D85557" w:rsidP="00D85557">
      <w:pPr>
        <w:pStyle w:val="Default"/>
        <w:rPr>
          <w:rFonts w:asciiTheme="minorBidi" w:hAnsiTheme="minorBidi" w:cstheme="minorBidi"/>
          <w:b/>
          <w:bCs/>
          <w:color w:val="auto"/>
          <w:sz w:val="22"/>
          <w:szCs w:val="22"/>
          <w:lang w:eastAsia="ar-SA" w:bidi="ar-LB"/>
        </w:rPr>
      </w:pPr>
    </w:p>
    <w:p w14:paraId="55FD99FD" w14:textId="3E2F43F5" w:rsidR="000A5411" w:rsidRPr="00373C4F" w:rsidRDefault="000A5411" w:rsidP="000A5411">
      <w:pPr>
        <w:pStyle w:val="Default"/>
        <w:rPr>
          <w:rFonts w:asciiTheme="minorBidi" w:hAnsiTheme="minorBidi" w:cstheme="minorBidi"/>
          <w:color w:val="auto"/>
          <w:sz w:val="22"/>
          <w:szCs w:val="22"/>
          <w:lang w:eastAsia="ar-SA" w:bidi="ar-LB"/>
        </w:rPr>
      </w:pPr>
      <w:r w:rsidRPr="00F04407">
        <w:rPr>
          <w:rFonts w:asciiTheme="minorBidi" w:hAnsiTheme="minorBidi" w:cstheme="minorBidi"/>
          <w:color w:val="auto"/>
          <w:sz w:val="22"/>
          <w:szCs w:val="22"/>
          <w:lang w:eastAsia="ar-SA" w:bidi="ar-LB"/>
        </w:rPr>
        <w:t xml:space="preserve">Please refer to the details in Annex </w:t>
      </w:r>
      <w:r w:rsidR="00615423" w:rsidRPr="00F04407">
        <w:rPr>
          <w:rFonts w:asciiTheme="minorBidi" w:hAnsiTheme="minorBidi" w:cstheme="minorBidi"/>
          <w:color w:val="auto"/>
          <w:sz w:val="22"/>
          <w:szCs w:val="22"/>
          <w:lang w:eastAsia="ar-SA" w:bidi="ar-LB"/>
        </w:rPr>
        <w:t>1 and as per below.</w:t>
      </w:r>
    </w:p>
    <w:p w14:paraId="39EAB86F" w14:textId="77777777" w:rsidR="000A5411" w:rsidRPr="00373C4F" w:rsidRDefault="000A5411" w:rsidP="000A5411">
      <w:pPr>
        <w:pStyle w:val="Default"/>
        <w:rPr>
          <w:rFonts w:asciiTheme="minorBidi" w:hAnsiTheme="minorBidi" w:cstheme="minorBidi"/>
          <w:color w:val="auto"/>
          <w:sz w:val="22"/>
          <w:szCs w:val="22"/>
          <w:lang w:eastAsia="ar-SA" w:bidi="ar-LB"/>
        </w:rPr>
      </w:pPr>
    </w:p>
    <w:p w14:paraId="707EF436" w14:textId="77777777" w:rsidR="00364667" w:rsidRPr="00373C4F" w:rsidRDefault="00364667" w:rsidP="00086B1C">
      <w:pPr>
        <w:pStyle w:val="Default"/>
        <w:rPr>
          <w:rFonts w:asciiTheme="minorBidi" w:hAnsiTheme="minorBidi" w:cstheme="minorBidi"/>
          <w:b/>
          <w:bCs/>
          <w:color w:val="auto"/>
          <w:sz w:val="22"/>
          <w:szCs w:val="22"/>
          <w:lang w:eastAsia="ar-SA" w:bidi="ar-LB"/>
        </w:rPr>
      </w:pPr>
    </w:p>
    <w:p w14:paraId="34DFCA8F" w14:textId="796ABFD5" w:rsidR="00D011B1" w:rsidRDefault="00B94978" w:rsidP="00B94978">
      <w:pPr>
        <w:pStyle w:val="Default"/>
        <w:rPr>
          <w:rFonts w:asciiTheme="minorBidi" w:hAnsiTheme="minorBidi" w:cstheme="minorBidi"/>
          <w:b/>
          <w:bCs/>
          <w:color w:val="auto"/>
          <w:sz w:val="22"/>
          <w:szCs w:val="22"/>
          <w:lang w:eastAsia="ar-SA" w:bidi="ar-LB"/>
        </w:rPr>
      </w:pPr>
      <w:r w:rsidRPr="00373C4F">
        <w:rPr>
          <w:rFonts w:asciiTheme="minorBidi" w:hAnsiTheme="minorBidi" w:cstheme="minorBidi"/>
          <w:b/>
          <w:bCs/>
          <w:color w:val="auto"/>
          <w:sz w:val="22"/>
          <w:szCs w:val="22"/>
          <w:u w:val="single"/>
          <w:lang w:eastAsia="ar-SA" w:bidi="ar-LB"/>
        </w:rPr>
        <w:t xml:space="preserve">Article </w:t>
      </w:r>
      <w:r w:rsidR="00952F13">
        <w:rPr>
          <w:rFonts w:asciiTheme="minorBidi" w:hAnsiTheme="minorBidi" w:cstheme="minorBidi"/>
          <w:b/>
          <w:bCs/>
          <w:color w:val="auto"/>
          <w:sz w:val="22"/>
          <w:szCs w:val="22"/>
          <w:u w:val="single"/>
          <w:lang w:eastAsia="ar-SA" w:bidi="ar-LB"/>
        </w:rPr>
        <w:t>3</w:t>
      </w:r>
      <w:r w:rsidRPr="00373C4F">
        <w:rPr>
          <w:rFonts w:asciiTheme="minorBidi" w:hAnsiTheme="minorBidi" w:cstheme="minorBidi"/>
          <w:b/>
          <w:bCs/>
          <w:color w:val="auto"/>
          <w:sz w:val="22"/>
          <w:szCs w:val="22"/>
          <w:u w:val="single"/>
          <w:lang w:eastAsia="ar-SA" w:bidi="ar-LB"/>
        </w:rPr>
        <w:t xml:space="preserve">: </w:t>
      </w:r>
      <w:r w:rsidR="00D011B1" w:rsidRPr="00373C4F">
        <w:rPr>
          <w:rFonts w:asciiTheme="minorBidi" w:hAnsiTheme="minorBidi" w:cstheme="minorBidi"/>
          <w:b/>
          <w:bCs/>
          <w:color w:val="auto"/>
          <w:sz w:val="22"/>
          <w:szCs w:val="22"/>
          <w:lang w:eastAsia="ar-SA" w:bidi="ar-LB"/>
        </w:rPr>
        <w:t>The Supplier</w:t>
      </w:r>
      <w:r w:rsidR="000A5411" w:rsidRPr="00373C4F">
        <w:rPr>
          <w:rFonts w:asciiTheme="minorBidi" w:hAnsiTheme="minorBidi" w:cstheme="minorBidi"/>
          <w:b/>
          <w:bCs/>
          <w:color w:val="auto"/>
          <w:sz w:val="22"/>
          <w:szCs w:val="22"/>
          <w:lang w:eastAsia="ar-SA" w:bidi="ar-LB"/>
        </w:rPr>
        <w:t xml:space="preserve"> (s)</w:t>
      </w:r>
      <w:r w:rsidR="00D011B1" w:rsidRPr="00373C4F">
        <w:rPr>
          <w:rFonts w:asciiTheme="minorBidi" w:hAnsiTheme="minorBidi" w:cstheme="minorBidi"/>
          <w:b/>
          <w:bCs/>
          <w:color w:val="auto"/>
          <w:sz w:val="22"/>
          <w:szCs w:val="22"/>
          <w:lang w:eastAsia="ar-SA" w:bidi="ar-LB"/>
        </w:rPr>
        <w:t xml:space="preserve"> Obligations</w:t>
      </w:r>
    </w:p>
    <w:p w14:paraId="5AED1010" w14:textId="77777777" w:rsidR="00952F13" w:rsidRDefault="00952F13" w:rsidP="00B94978">
      <w:pPr>
        <w:pStyle w:val="Default"/>
        <w:rPr>
          <w:rFonts w:asciiTheme="minorBidi" w:hAnsiTheme="minorBidi" w:cstheme="minorBidi"/>
          <w:b/>
          <w:bCs/>
          <w:color w:val="auto"/>
          <w:sz w:val="22"/>
          <w:szCs w:val="22"/>
          <w:lang w:eastAsia="ar-SA" w:bidi="ar-LB"/>
        </w:rPr>
      </w:pPr>
    </w:p>
    <w:p w14:paraId="57750EC8" w14:textId="210CD29D" w:rsidR="00952F13" w:rsidRDefault="00952F13" w:rsidP="00952F13">
      <w:pPr>
        <w:pStyle w:val="Default"/>
        <w:numPr>
          <w:ilvl w:val="0"/>
          <w:numId w:val="12"/>
        </w:numPr>
        <w:rPr>
          <w:rFonts w:asciiTheme="minorBidi" w:hAnsiTheme="minorBidi" w:cstheme="minorBidi"/>
          <w:b/>
          <w:bCs/>
          <w:color w:val="auto"/>
          <w:sz w:val="22"/>
          <w:szCs w:val="22"/>
          <w:lang w:eastAsia="ar-SA" w:bidi="ar-LB"/>
        </w:rPr>
      </w:pPr>
      <w:r w:rsidRPr="00364667">
        <w:rPr>
          <w:rFonts w:asciiTheme="minorBidi" w:hAnsiTheme="minorBidi" w:cstheme="minorBidi"/>
          <w:b/>
          <w:bCs/>
          <w:color w:val="auto"/>
          <w:sz w:val="22"/>
          <w:szCs w:val="22"/>
          <w:lang w:eastAsia="ar-SA" w:bidi="ar-LB"/>
        </w:rPr>
        <w:t>Suppliers Eligibi</w:t>
      </w:r>
      <w:r>
        <w:rPr>
          <w:rFonts w:asciiTheme="minorBidi" w:hAnsiTheme="minorBidi" w:cstheme="minorBidi"/>
          <w:b/>
          <w:bCs/>
          <w:color w:val="auto"/>
          <w:sz w:val="22"/>
          <w:szCs w:val="22"/>
          <w:lang w:eastAsia="ar-SA" w:bidi="ar-LB"/>
        </w:rPr>
        <w:t>lity</w:t>
      </w:r>
      <w:r w:rsidRPr="00364667">
        <w:rPr>
          <w:rFonts w:asciiTheme="minorBidi" w:hAnsiTheme="minorBidi" w:cstheme="minorBidi"/>
          <w:b/>
          <w:bCs/>
          <w:color w:val="auto"/>
          <w:sz w:val="22"/>
          <w:szCs w:val="22"/>
          <w:lang w:eastAsia="ar-SA" w:bidi="ar-LB"/>
        </w:rPr>
        <w:t xml:space="preserve"> for Participation in this </w:t>
      </w:r>
      <w:r>
        <w:rPr>
          <w:rFonts w:asciiTheme="minorBidi" w:hAnsiTheme="minorBidi" w:cstheme="minorBidi"/>
          <w:b/>
          <w:bCs/>
          <w:color w:val="auto"/>
          <w:sz w:val="22"/>
          <w:szCs w:val="22"/>
          <w:lang w:eastAsia="ar-SA" w:bidi="ar-LB"/>
        </w:rPr>
        <w:t>RFQ</w:t>
      </w:r>
    </w:p>
    <w:p w14:paraId="0E417022" w14:textId="77777777" w:rsidR="00952F13" w:rsidRDefault="00952F13" w:rsidP="00952F13">
      <w:pPr>
        <w:pStyle w:val="Default"/>
        <w:ind w:left="360"/>
        <w:rPr>
          <w:rFonts w:asciiTheme="minorBidi" w:hAnsiTheme="minorBidi" w:cstheme="minorBidi"/>
          <w:b/>
          <w:bCs/>
          <w:color w:val="auto"/>
          <w:sz w:val="22"/>
          <w:szCs w:val="22"/>
          <w:lang w:eastAsia="ar-SA" w:bidi="ar-LB"/>
        </w:rPr>
      </w:pPr>
    </w:p>
    <w:p w14:paraId="5F93653A" w14:textId="77777777" w:rsidR="00952F13" w:rsidRPr="00F53C2F" w:rsidRDefault="00952F13" w:rsidP="00952F13">
      <w:pPr>
        <w:pStyle w:val="Default"/>
        <w:ind w:firstLine="360"/>
        <w:rPr>
          <w:rFonts w:asciiTheme="minorBidi" w:hAnsiTheme="minorBidi" w:cstheme="minorBidi"/>
          <w:b/>
          <w:bCs/>
          <w:color w:val="auto"/>
          <w:sz w:val="22"/>
          <w:szCs w:val="22"/>
          <w:u w:val="single"/>
          <w:lang w:eastAsia="ar-SA" w:bidi="ar-LB"/>
        </w:rPr>
      </w:pPr>
      <w:r w:rsidRPr="00F53C2F">
        <w:rPr>
          <w:rFonts w:asciiTheme="minorBidi" w:hAnsiTheme="minorBidi" w:cstheme="minorBidi"/>
          <w:sz w:val="22"/>
          <w:szCs w:val="22"/>
          <w:lang w:eastAsia="ar-SA"/>
        </w:rPr>
        <w:t>Supplier should submit the related list of references.</w:t>
      </w:r>
    </w:p>
    <w:p w14:paraId="349F456D" w14:textId="77777777" w:rsidR="00952F13" w:rsidRPr="00F53C2F" w:rsidRDefault="00952F13" w:rsidP="00952F13">
      <w:pPr>
        <w:pStyle w:val="ListParagraph"/>
        <w:numPr>
          <w:ilvl w:val="0"/>
          <w:numId w:val="11"/>
        </w:numPr>
        <w:bidi w:val="0"/>
        <w:contextualSpacing w:val="0"/>
        <w:rPr>
          <w:rFonts w:asciiTheme="minorBidi" w:hAnsiTheme="minorBidi" w:cstheme="minorBidi"/>
          <w:sz w:val="22"/>
          <w:szCs w:val="22"/>
          <w:lang w:eastAsia="en-US"/>
        </w:rPr>
      </w:pPr>
      <w:r w:rsidRPr="00F53C2F">
        <w:rPr>
          <w:rFonts w:asciiTheme="minorBidi" w:hAnsiTheme="minorBidi" w:cstheme="minorBidi"/>
          <w:sz w:val="22"/>
          <w:szCs w:val="22"/>
          <w:lang w:eastAsia="en-US"/>
        </w:rPr>
        <w:t>Company Profile</w:t>
      </w:r>
    </w:p>
    <w:p w14:paraId="5D373AE4" w14:textId="77777777" w:rsidR="00952F13" w:rsidRPr="00F53C2F" w:rsidRDefault="00952F13" w:rsidP="00952F13">
      <w:pPr>
        <w:pStyle w:val="ListParagraph"/>
        <w:numPr>
          <w:ilvl w:val="0"/>
          <w:numId w:val="11"/>
        </w:numPr>
        <w:bidi w:val="0"/>
        <w:contextualSpacing w:val="0"/>
        <w:rPr>
          <w:rFonts w:asciiTheme="minorBidi" w:hAnsiTheme="minorBidi" w:cstheme="minorBidi"/>
          <w:sz w:val="22"/>
          <w:szCs w:val="22"/>
          <w:lang w:eastAsia="en-US"/>
        </w:rPr>
      </w:pPr>
      <w:r w:rsidRPr="00F53C2F">
        <w:rPr>
          <w:rFonts w:asciiTheme="minorBidi" w:hAnsiTheme="minorBidi" w:cstheme="minorBidi"/>
          <w:sz w:val="22"/>
          <w:szCs w:val="22"/>
          <w:lang w:eastAsia="en-US"/>
        </w:rPr>
        <w:t>Company background and experience.</w:t>
      </w:r>
    </w:p>
    <w:p w14:paraId="2ADB23EE" w14:textId="77777777" w:rsidR="00952F13" w:rsidRPr="00F53C2F" w:rsidRDefault="00952F13" w:rsidP="00952F13">
      <w:pPr>
        <w:pStyle w:val="ListParagraph"/>
        <w:numPr>
          <w:ilvl w:val="0"/>
          <w:numId w:val="11"/>
        </w:numPr>
        <w:bidi w:val="0"/>
        <w:contextualSpacing w:val="0"/>
        <w:rPr>
          <w:rFonts w:asciiTheme="minorBidi" w:hAnsiTheme="minorBidi" w:cstheme="minorBidi"/>
          <w:sz w:val="22"/>
          <w:szCs w:val="22"/>
          <w:lang w:eastAsia="en-US"/>
        </w:rPr>
      </w:pPr>
      <w:r w:rsidRPr="00F53C2F">
        <w:rPr>
          <w:rFonts w:asciiTheme="minorBidi" w:hAnsiTheme="minorBidi" w:cstheme="minorBidi"/>
          <w:sz w:val="22"/>
          <w:szCs w:val="22"/>
          <w:lang w:eastAsia="en-US"/>
        </w:rPr>
        <w:t>Relevant certifications and qualifications.</w:t>
      </w:r>
    </w:p>
    <w:p w14:paraId="33FE38E7" w14:textId="77777777" w:rsidR="00952F13" w:rsidRPr="00F53C2F" w:rsidRDefault="00952F13" w:rsidP="00952F13">
      <w:pPr>
        <w:pStyle w:val="ListParagraph"/>
        <w:numPr>
          <w:ilvl w:val="0"/>
          <w:numId w:val="11"/>
        </w:numPr>
        <w:bidi w:val="0"/>
        <w:contextualSpacing w:val="0"/>
        <w:rPr>
          <w:rFonts w:asciiTheme="minorBidi" w:hAnsiTheme="minorBidi" w:cstheme="minorBidi"/>
          <w:sz w:val="22"/>
          <w:szCs w:val="22"/>
        </w:rPr>
      </w:pPr>
      <w:r w:rsidRPr="00F53C2F">
        <w:rPr>
          <w:rFonts w:asciiTheme="minorBidi" w:hAnsiTheme="minorBidi" w:cstheme="minorBidi"/>
          <w:sz w:val="22"/>
          <w:szCs w:val="22"/>
          <w:lang w:eastAsia="en-US"/>
        </w:rPr>
        <w:t>List of similar projects completed.</w:t>
      </w:r>
    </w:p>
    <w:p w14:paraId="3AD9CEC9" w14:textId="77777777" w:rsidR="00952F13" w:rsidRPr="00F53C2F" w:rsidRDefault="00952F13" w:rsidP="00952F13">
      <w:pPr>
        <w:pStyle w:val="ListParagraph"/>
        <w:numPr>
          <w:ilvl w:val="0"/>
          <w:numId w:val="11"/>
        </w:numPr>
        <w:bidi w:val="0"/>
        <w:contextualSpacing w:val="0"/>
        <w:rPr>
          <w:rFonts w:asciiTheme="minorBidi" w:hAnsiTheme="minorBidi" w:cstheme="minorBidi"/>
          <w:sz w:val="22"/>
          <w:szCs w:val="22"/>
        </w:rPr>
      </w:pPr>
      <w:r w:rsidRPr="00F53C2F">
        <w:rPr>
          <w:rFonts w:asciiTheme="minorBidi" w:hAnsiTheme="minorBidi" w:cstheme="minorBidi"/>
          <w:sz w:val="22"/>
          <w:szCs w:val="22"/>
        </w:rPr>
        <w:t>Previous Experience with MIC1</w:t>
      </w:r>
    </w:p>
    <w:p w14:paraId="59981612" w14:textId="77777777" w:rsidR="00C41D34" w:rsidRPr="001E3005" w:rsidRDefault="00C41D34" w:rsidP="001E3005">
      <w:pPr>
        <w:bidi w:val="0"/>
        <w:ind w:left="360"/>
        <w:rPr>
          <w:rFonts w:asciiTheme="minorBidi" w:hAnsiTheme="minorBidi" w:cstheme="minorBidi"/>
          <w:sz w:val="22"/>
          <w:szCs w:val="22"/>
        </w:rPr>
      </w:pPr>
    </w:p>
    <w:p w14:paraId="14655B11" w14:textId="77777777" w:rsidR="000A757F" w:rsidRPr="00952F13" w:rsidRDefault="000A757F" w:rsidP="00B94978">
      <w:pPr>
        <w:pStyle w:val="Default"/>
        <w:rPr>
          <w:rFonts w:asciiTheme="minorBidi" w:hAnsiTheme="minorBidi" w:cstheme="minorBidi"/>
          <w:b/>
          <w:bCs/>
          <w:color w:val="auto"/>
          <w:sz w:val="22"/>
          <w:szCs w:val="22"/>
          <w:lang w:eastAsia="ar-SA" w:bidi="ar-LB"/>
        </w:rPr>
      </w:pPr>
    </w:p>
    <w:p w14:paraId="735F4536" w14:textId="4ED448BE" w:rsidR="000A757F" w:rsidRPr="00952F13" w:rsidRDefault="000A757F" w:rsidP="00952F13">
      <w:pPr>
        <w:pStyle w:val="Default"/>
        <w:numPr>
          <w:ilvl w:val="0"/>
          <w:numId w:val="12"/>
        </w:numPr>
        <w:rPr>
          <w:rFonts w:asciiTheme="minorBidi" w:hAnsiTheme="minorBidi" w:cstheme="minorBidi"/>
          <w:b/>
          <w:bCs/>
          <w:color w:val="auto"/>
          <w:sz w:val="22"/>
          <w:szCs w:val="22"/>
          <w:lang w:eastAsia="ar-SA" w:bidi="ar-LB"/>
        </w:rPr>
      </w:pPr>
      <w:r w:rsidRPr="00952F13">
        <w:rPr>
          <w:rFonts w:asciiTheme="minorBidi" w:hAnsiTheme="minorBidi" w:cstheme="minorBidi"/>
          <w:b/>
          <w:bCs/>
          <w:color w:val="auto"/>
          <w:sz w:val="22"/>
          <w:szCs w:val="22"/>
          <w:lang w:eastAsia="ar-SA" w:bidi="ar-LB"/>
        </w:rPr>
        <w:t>General Requirements</w:t>
      </w:r>
    </w:p>
    <w:p w14:paraId="41035F9B" w14:textId="77777777" w:rsidR="000A5411" w:rsidRPr="00373C4F" w:rsidRDefault="000A5411" w:rsidP="00952F13">
      <w:pPr>
        <w:pStyle w:val="Default"/>
        <w:ind w:left="8640"/>
        <w:rPr>
          <w:rFonts w:asciiTheme="minorBidi" w:hAnsiTheme="minorBidi" w:cstheme="minorBidi"/>
          <w:b/>
          <w:bCs/>
          <w:color w:val="auto"/>
          <w:sz w:val="22"/>
          <w:szCs w:val="22"/>
          <w:lang w:eastAsia="ar-SA" w:bidi="ar-LB"/>
        </w:rPr>
      </w:pPr>
    </w:p>
    <w:p w14:paraId="33AB088F" w14:textId="0028649B" w:rsidR="007F2311" w:rsidRDefault="007F2311" w:rsidP="003B121B">
      <w:pPr>
        <w:pStyle w:val="ListParagraph"/>
        <w:numPr>
          <w:ilvl w:val="0"/>
          <w:numId w:val="9"/>
        </w:numPr>
        <w:bidi w:val="0"/>
        <w:jc w:val="both"/>
        <w:rPr>
          <w:rFonts w:asciiTheme="minorBidi" w:hAnsiTheme="minorBidi" w:cstheme="minorBidi"/>
          <w:color w:val="000000"/>
          <w:sz w:val="22"/>
          <w:szCs w:val="22"/>
          <w:lang w:eastAsia="en-US" w:bidi="ar-SA"/>
        </w:rPr>
      </w:pPr>
      <w:r w:rsidRPr="00067584">
        <w:rPr>
          <w:rFonts w:asciiTheme="minorBidi" w:hAnsiTheme="minorBidi" w:cstheme="minorBidi"/>
          <w:color w:val="000000"/>
          <w:sz w:val="22"/>
          <w:szCs w:val="22"/>
          <w:lang w:eastAsia="en-US" w:bidi="ar-SA"/>
        </w:rPr>
        <w:t>The supplier can suggest several options within the same specifications and standards outlined above.</w:t>
      </w:r>
    </w:p>
    <w:p w14:paraId="2F50CF20" w14:textId="2CC75A78" w:rsidR="007F2311" w:rsidRDefault="007F2311" w:rsidP="003B121B">
      <w:pPr>
        <w:pStyle w:val="ListParagraph"/>
        <w:numPr>
          <w:ilvl w:val="0"/>
          <w:numId w:val="9"/>
        </w:numPr>
        <w:bidi w:val="0"/>
        <w:jc w:val="both"/>
        <w:rPr>
          <w:rFonts w:asciiTheme="minorBidi" w:hAnsiTheme="minorBidi" w:cstheme="minorBidi"/>
          <w:color w:val="000000"/>
          <w:sz w:val="22"/>
          <w:szCs w:val="22"/>
          <w:lang w:eastAsia="en-US" w:bidi="ar-SA"/>
        </w:rPr>
      </w:pPr>
      <w:r w:rsidRPr="007F2311">
        <w:rPr>
          <w:rFonts w:asciiTheme="minorBidi" w:hAnsiTheme="minorBidi" w:cstheme="minorBidi"/>
          <w:color w:val="000000"/>
          <w:sz w:val="22"/>
          <w:szCs w:val="22"/>
          <w:lang w:eastAsia="en-US" w:bidi="ar-SA"/>
        </w:rPr>
        <w:t>Brand of the proposed item must be mentioned in the submitted quote.</w:t>
      </w:r>
    </w:p>
    <w:p w14:paraId="7DA1244F" w14:textId="7A1E0EDD" w:rsidR="000A5411" w:rsidRPr="00067584" w:rsidRDefault="007F2311" w:rsidP="003B121B">
      <w:pPr>
        <w:pStyle w:val="ListParagraph"/>
        <w:numPr>
          <w:ilvl w:val="0"/>
          <w:numId w:val="9"/>
        </w:numPr>
        <w:bidi w:val="0"/>
        <w:jc w:val="both"/>
        <w:rPr>
          <w:rFonts w:asciiTheme="minorBidi" w:hAnsiTheme="minorBidi" w:cstheme="minorBidi"/>
          <w:color w:val="000000"/>
          <w:sz w:val="22"/>
          <w:szCs w:val="22"/>
          <w:lang w:eastAsia="en-US" w:bidi="ar-SA"/>
        </w:rPr>
      </w:pPr>
      <w:r w:rsidRPr="007F2311">
        <w:rPr>
          <w:rFonts w:asciiTheme="minorBidi" w:hAnsiTheme="minorBidi" w:cstheme="minorBidi"/>
          <w:color w:val="000000"/>
          <w:sz w:val="22"/>
          <w:szCs w:val="22"/>
          <w:lang w:eastAsia="en-US" w:bidi="ar-SA"/>
        </w:rPr>
        <w:t>Country of Origin of the proposed item must be mentioned in the submitted quote.</w:t>
      </w:r>
    </w:p>
    <w:p w14:paraId="75CD6838" w14:textId="1540AE31" w:rsidR="000A5411" w:rsidRPr="00067584" w:rsidRDefault="000A5411" w:rsidP="003B121B">
      <w:pPr>
        <w:pStyle w:val="Default"/>
        <w:numPr>
          <w:ilvl w:val="0"/>
          <w:numId w:val="9"/>
        </w:numPr>
        <w:jc w:val="both"/>
        <w:rPr>
          <w:rFonts w:asciiTheme="minorBidi" w:hAnsiTheme="minorBidi" w:cstheme="minorBidi"/>
          <w:color w:val="auto"/>
          <w:sz w:val="22"/>
          <w:szCs w:val="22"/>
          <w:lang w:eastAsia="ar-SA" w:bidi="ar-LB"/>
        </w:rPr>
      </w:pPr>
      <w:r w:rsidRPr="00F04407">
        <w:rPr>
          <w:rFonts w:asciiTheme="minorBidi" w:hAnsiTheme="minorBidi" w:cstheme="minorBidi"/>
          <w:sz w:val="22"/>
          <w:szCs w:val="22"/>
          <w:lang w:eastAsia="fr-FR"/>
        </w:rPr>
        <w:t>Supplier (s) are required to provide data sheets of proposed items.</w:t>
      </w:r>
    </w:p>
    <w:p w14:paraId="0F6DBB43" w14:textId="3201E977" w:rsidR="007F2311" w:rsidRPr="00067584" w:rsidRDefault="007F2311" w:rsidP="003B121B">
      <w:pPr>
        <w:pStyle w:val="Default"/>
        <w:numPr>
          <w:ilvl w:val="0"/>
          <w:numId w:val="9"/>
        </w:numPr>
        <w:jc w:val="both"/>
        <w:rPr>
          <w:rFonts w:asciiTheme="minorBidi" w:hAnsiTheme="minorBidi" w:cstheme="minorBidi"/>
          <w:color w:val="auto"/>
          <w:sz w:val="22"/>
          <w:szCs w:val="22"/>
          <w:rtl/>
          <w:lang w:eastAsia="ar-SA" w:bidi="ar-LB"/>
        </w:rPr>
      </w:pPr>
      <w:r w:rsidRPr="007F2311">
        <w:rPr>
          <w:rFonts w:asciiTheme="minorBidi" w:hAnsiTheme="minorBidi" w:cstheme="minorBidi"/>
          <w:color w:val="auto"/>
          <w:sz w:val="22"/>
          <w:szCs w:val="22"/>
          <w:lang w:eastAsia="ar-SA" w:bidi="ar-LB"/>
        </w:rPr>
        <w:t>Supplier Requirements for Samples and Trial Period</w:t>
      </w:r>
      <w:r w:rsidR="00067584">
        <w:rPr>
          <w:rFonts w:asciiTheme="minorBidi" w:hAnsiTheme="minorBidi" w:cstheme="minorBidi"/>
          <w:color w:val="auto"/>
          <w:sz w:val="22"/>
          <w:szCs w:val="22"/>
          <w:lang w:eastAsia="ar-SA" w:bidi="ar-LB"/>
        </w:rPr>
        <w:t>:</w:t>
      </w:r>
    </w:p>
    <w:p w14:paraId="760E491C" w14:textId="6D673F67" w:rsidR="007F2311" w:rsidRDefault="007F2311" w:rsidP="003B121B">
      <w:pPr>
        <w:pStyle w:val="Default"/>
        <w:numPr>
          <w:ilvl w:val="0"/>
          <w:numId w:val="10"/>
        </w:numPr>
        <w:jc w:val="both"/>
        <w:rPr>
          <w:rFonts w:asciiTheme="minorBidi" w:hAnsiTheme="minorBidi" w:cstheme="minorBidi"/>
          <w:color w:val="auto"/>
          <w:sz w:val="22"/>
          <w:szCs w:val="22"/>
          <w:lang w:eastAsia="ar-SA" w:bidi="ar-LB"/>
        </w:rPr>
      </w:pPr>
      <w:r w:rsidRPr="007F2311">
        <w:rPr>
          <w:rFonts w:asciiTheme="minorBidi" w:hAnsiTheme="minorBidi" w:cstheme="minorBidi"/>
          <w:color w:val="auto"/>
          <w:sz w:val="22"/>
          <w:szCs w:val="22"/>
          <w:lang w:eastAsia="ar-SA" w:bidi="ar-LB"/>
        </w:rPr>
        <w:t>Each supplier must provide a sample of every chair model proposed in response to this RF</w:t>
      </w:r>
      <w:r w:rsidR="00A55858">
        <w:rPr>
          <w:rFonts w:asciiTheme="minorBidi" w:hAnsiTheme="minorBidi" w:cstheme="minorBidi"/>
          <w:color w:val="auto"/>
          <w:sz w:val="22"/>
          <w:szCs w:val="22"/>
          <w:lang w:eastAsia="ar-SA" w:bidi="ar-LB"/>
        </w:rPr>
        <w:t>Q</w:t>
      </w:r>
      <w:r w:rsidRPr="007F2311">
        <w:rPr>
          <w:rFonts w:asciiTheme="minorBidi" w:hAnsiTheme="minorBidi" w:cstheme="minorBidi"/>
          <w:color w:val="auto"/>
          <w:sz w:val="22"/>
          <w:szCs w:val="22"/>
          <w:lang w:eastAsia="ar-SA" w:bidi="ar-LB"/>
        </w:rPr>
        <w:t>. Samples should be identical to the chairs that would be supplied if the proposal is accepted.</w:t>
      </w:r>
    </w:p>
    <w:p w14:paraId="65C8ED53" w14:textId="2CF835B3" w:rsidR="007F2311" w:rsidRDefault="007F2311" w:rsidP="003B121B">
      <w:pPr>
        <w:pStyle w:val="Default"/>
        <w:numPr>
          <w:ilvl w:val="0"/>
          <w:numId w:val="10"/>
        </w:numPr>
        <w:jc w:val="both"/>
        <w:rPr>
          <w:rFonts w:asciiTheme="minorBidi" w:hAnsiTheme="minorBidi" w:cstheme="minorBidi"/>
          <w:color w:val="auto"/>
          <w:sz w:val="22"/>
          <w:szCs w:val="22"/>
          <w:lang w:eastAsia="ar-SA" w:bidi="ar-LB"/>
        </w:rPr>
      </w:pPr>
      <w:r w:rsidRPr="007F2311">
        <w:rPr>
          <w:rFonts w:asciiTheme="minorBidi" w:hAnsiTheme="minorBidi" w:cstheme="minorBidi"/>
          <w:color w:val="auto"/>
          <w:sz w:val="22"/>
          <w:szCs w:val="22"/>
          <w:lang w:eastAsia="ar-SA" w:bidi="ar-LB"/>
        </w:rPr>
        <w:t>The provided samples will undergo a trial period of one (1) week. During this trial period, the chairs will be evaluated for comfort, durability, ergonomic features, and overall suitability.</w:t>
      </w:r>
    </w:p>
    <w:p w14:paraId="51FF0A3E" w14:textId="4930E16E" w:rsidR="007F2311" w:rsidRDefault="007F2311" w:rsidP="003B121B">
      <w:pPr>
        <w:pStyle w:val="Default"/>
        <w:numPr>
          <w:ilvl w:val="0"/>
          <w:numId w:val="10"/>
        </w:numPr>
        <w:jc w:val="both"/>
        <w:rPr>
          <w:rFonts w:asciiTheme="minorBidi" w:hAnsiTheme="minorBidi" w:cstheme="minorBidi"/>
          <w:color w:val="auto"/>
          <w:sz w:val="22"/>
          <w:szCs w:val="22"/>
          <w:lang w:eastAsia="ar-SA" w:bidi="ar-LB"/>
        </w:rPr>
      </w:pPr>
      <w:r w:rsidRPr="007F2311">
        <w:rPr>
          <w:rFonts w:asciiTheme="minorBidi" w:hAnsiTheme="minorBidi" w:cstheme="minorBidi"/>
          <w:color w:val="auto"/>
          <w:sz w:val="22"/>
          <w:szCs w:val="22"/>
          <w:lang w:eastAsia="ar-SA" w:bidi="ar-LB"/>
        </w:rPr>
        <w:t>Feedback from the trial period will form a crucial part of the evaluation process. The sample chairs will be assessed based on the criteria outlined.</w:t>
      </w:r>
    </w:p>
    <w:p w14:paraId="0FE7AD88" w14:textId="77777777" w:rsidR="00067584" w:rsidRDefault="007F2311" w:rsidP="003B121B">
      <w:pPr>
        <w:pStyle w:val="Default"/>
        <w:numPr>
          <w:ilvl w:val="0"/>
          <w:numId w:val="10"/>
        </w:numPr>
        <w:jc w:val="both"/>
        <w:rPr>
          <w:rFonts w:asciiTheme="minorBidi" w:hAnsiTheme="minorBidi" w:cstheme="minorBidi"/>
          <w:color w:val="auto"/>
          <w:sz w:val="22"/>
          <w:szCs w:val="22"/>
          <w:lang w:eastAsia="ar-SA" w:bidi="ar-LB"/>
        </w:rPr>
      </w:pPr>
      <w:r w:rsidRPr="007F2311">
        <w:rPr>
          <w:rFonts w:asciiTheme="minorBidi" w:hAnsiTheme="minorBidi" w:cstheme="minorBidi"/>
          <w:color w:val="auto"/>
          <w:sz w:val="22"/>
          <w:szCs w:val="22"/>
          <w:lang w:eastAsia="ar-SA" w:bidi="ar-LB"/>
        </w:rPr>
        <w:t>Suppliers must indicate whether the samples should be returned after the trial period or if they can be retained by the organization. If samples are to be returned, suppliers must provide instructions and cover any associated costs.</w:t>
      </w:r>
    </w:p>
    <w:p w14:paraId="7B7FB51D" w14:textId="696EFEE7" w:rsidR="00067584" w:rsidRPr="001E3005" w:rsidRDefault="007F2311" w:rsidP="003B121B">
      <w:pPr>
        <w:pStyle w:val="Default"/>
        <w:numPr>
          <w:ilvl w:val="0"/>
          <w:numId w:val="10"/>
        </w:numPr>
        <w:jc w:val="both"/>
        <w:rPr>
          <w:rFonts w:asciiTheme="minorBidi" w:hAnsiTheme="minorBidi" w:cstheme="minorBidi"/>
          <w:color w:val="auto"/>
          <w:sz w:val="22"/>
          <w:szCs w:val="22"/>
          <w:lang w:eastAsia="ar-SA" w:bidi="ar-LB"/>
        </w:rPr>
      </w:pPr>
      <w:r w:rsidRPr="00067584">
        <w:rPr>
          <w:rFonts w:asciiTheme="minorBidi" w:hAnsiTheme="minorBidi" w:cstheme="minorBidi"/>
          <w:sz w:val="22"/>
          <w:szCs w:val="22"/>
        </w:rPr>
        <w:t>Failure to provide samples as required may result in disqualification from the bidding process.</w:t>
      </w:r>
    </w:p>
    <w:p w14:paraId="63D1C7C5" w14:textId="03C8C0F3" w:rsidR="001E3005" w:rsidRPr="001E3005" w:rsidRDefault="001E3005" w:rsidP="001E3005">
      <w:pPr>
        <w:pStyle w:val="ListParagraph"/>
        <w:numPr>
          <w:ilvl w:val="0"/>
          <w:numId w:val="9"/>
        </w:numPr>
        <w:bidi w:val="0"/>
        <w:rPr>
          <w:rFonts w:asciiTheme="minorBidi" w:hAnsiTheme="minorBidi" w:cstheme="minorBidi"/>
          <w:sz w:val="22"/>
          <w:szCs w:val="22"/>
        </w:rPr>
      </w:pPr>
      <w:r w:rsidRPr="001E3005">
        <w:rPr>
          <w:rFonts w:asciiTheme="minorBidi" w:hAnsiTheme="minorBidi" w:cstheme="minorBidi"/>
          <w:sz w:val="22"/>
          <w:szCs w:val="22"/>
        </w:rPr>
        <w:t>Compliance with relevant safety and quality standards.</w:t>
      </w:r>
    </w:p>
    <w:p w14:paraId="01E9AB29" w14:textId="77777777" w:rsidR="001E3005" w:rsidRPr="00F04407" w:rsidRDefault="001E3005" w:rsidP="001E3005">
      <w:pPr>
        <w:pStyle w:val="Default"/>
        <w:numPr>
          <w:ilvl w:val="0"/>
          <w:numId w:val="9"/>
        </w:numPr>
        <w:jc w:val="both"/>
        <w:rPr>
          <w:rFonts w:asciiTheme="minorBidi" w:hAnsiTheme="minorBidi" w:cstheme="minorBidi"/>
          <w:color w:val="auto"/>
          <w:sz w:val="22"/>
          <w:szCs w:val="22"/>
          <w:lang w:eastAsia="ar-SA" w:bidi="ar-LB"/>
        </w:rPr>
      </w:pPr>
      <w:r w:rsidRPr="003B121B">
        <w:rPr>
          <w:rFonts w:asciiTheme="minorBidi" w:hAnsiTheme="minorBidi" w:cstheme="minorBidi"/>
          <w:color w:val="auto"/>
          <w:sz w:val="22"/>
          <w:szCs w:val="22"/>
          <w:lang w:eastAsia="ar-SA" w:bidi="ar-LB"/>
        </w:rPr>
        <w:lastRenderedPageBreak/>
        <w:t>Ergonomic and Environmental certifications. (Suppliers to provide documentation or certificates proving compliance with these standards).</w:t>
      </w:r>
    </w:p>
    <w:p w14:paraId="0970044B" w14:textId="7C26492A" w:rsidR="001E3005" w:rsidRPr="003B121B" w:rsidRDefault="001E3005" w:rsidP="001E3005">
      <w:pPr>
        <w:pStyle w:val="Default"/>
        <w:ind w:left="360"/>
        <w:jc w:val="both"/>
        <w:rPr>
          <w:rFonts w:asciiTheme="minorBidi" w:hAnsiTheme="minorBidi" w:cstheme="minorBidi"/>
          <w:color w:val="auto"/>
          <w:sz w:val="22"/>
          <w:szCs w:val="22"/>
          <w:lang w:eastAsia="ar-SA" w:bidi="ar-LB"/>
        </w:rPr>
      </w:pPr>
    </w:p>
    <w:p w14:paraId="4FE9E0BB" w14:textId="77777777" w:rsidR="003B121B" w:rsidRPr="00067584" w:rsidRDefault="003B121B" w:rsidP="003B121B">
      <w:pPr>
        <w:bidi w:val="0"/>
        <w:rPr>
          <w:rFonts w:asciiTheme="minorBidi" w:hAnsiTheme="minorBidi" w:cstheme="minorBidi"/>
          <w:sz w:val="22"/>
          <w:szCs w:val="22"/>
        </w:rPr>
      </w:pPr>
    </w:p>
    <w:p w14:paraId="199FE9E9" w14:textId="19135B02" w:rsidR="00086B1C" w:rsidRPr="00F04407" w:rsidRDefault="00086B1C" w:rsidP="00086B1C">
      <w:pPr>
        <w:pStyle w:val="Default"/>
        <w:rPr>
          <w:rFonts w:asciiTheme="minorBidi" w:hAnsiTheme="minorBidi" w:cstheme="minorBidi"/>
          <w:b/>
          <w:bCs/>
          <w:color w:val="auto"/>
          <w:sz w:val="22"/>
          <w:szCs w:val="22"/>
          <w:lang w:eastAsia="ar-SA" w:bidi="ar-LB"/>
        </w:rPr>
      </w:pPr>
      <w:r w:rsidRPr="00F04407">
        <w:rPr>
          <w:rFonts w:asciiTheme="minorBidi" w:hAnsiTheme="minorBidi" w:cstheme="minorBidi"/>
          <w:b/>
          <w:bCs/>
          <w:color w:val="auto"/>
          <w:sz w:val="22"/>
          <w:szCs w:val="22"/>
          <w:u w:val="single"/>
          <w:lang w:eastAsia="ar-SA" w:bidi="ar-LB"/>
        </w:rPr>
        <w:t xml:space="preserve">Article </w:t>
      </w:r>
      <w:r w:rsidR="000A5411" w:rsidRPr="00F04407">
        <w:rPr>
          <w:rFonts w:asciiTheme="minorBidi" w:hAnsiTheme="minorBidi" w:cstheme="minorBidi"/>
          <w:b/>
          <w:bCs/>
          <w:color w:val="auto"/>
          <w:sz w:val="22"/>
          <w:szCs w:val="22"/>
          <w:u w:val="single"/>
          <w:lang w:eastAsia="ar-SA" w:bidi="ar-LB"/>
        </w:rPr>
        <w:t>4</w:t>
      </w:r>
      <w:r w:rsidRPr="00F04407">
        <w:rPr>
          <w:rFonts w:asciiTheme="minorBidi" w:hAnsiTheme="minorBidi" w:cstheme="minorBidi"/>
          <w:b/>
          <w:bCs/>
          <w:color w:val="auto"/>
          <w:sz w:val="22"/>
          <w:szCs w:val="22"/>
          <w:u w:val="single"/>
          <w:lang w:eastAsia="ar-SA" w:bidi="ar-LB"/>
        </w:rPr>
        <w:t xml:space="preserve">: </w:t>
      </w:r>
      <w:r w:rsidRPr="00F04407">
        <w:rPr>
          <w:rFonts w:asciiTheme="minorBidi" w:hAnsiTheme="minorBidi" w:cstheme="minorBidi"/>
          <w:b/>
          <w:bCs/>
          <w:color w:val="auto"/>
          <w:sz w:val="22"/>
          <w:szCs w:val="22"/>
          <w:lang w:eastAsia="ar-SA" w:bidi="ar-LB"/>
        </w:rPr>
        <w:t xml:space="preserve">Delivery and Installation </w:t>
      </w:r>
    </w:p>
    <w:p w14:paraId="4380E02E" w14:textId="77777777" w:rsidR="00891343" w:rsidRPr="00F04407" w:rsidRDefault="00891343" w:rsidP="00086B1C">
      <w:pPr>
        <w:pStyle w:val="Default"/>
        <w:rPr>
          <w:rFonts w:asciiTheme="minorBidi" w:hAnsiTheme="minorBidi" w:cstheme="minorBidi"/>
          <w:b/>
          <w:bCs/>
          <w:color w:val="auto"/>
          <w:sz w:val="22"/>
          <w:szCs w:val="22"/>
          <w:lang w:eastAsia="ar-SA" w:bidi="ar-LB"/>
        </w:rPr>
      </w:pPr>
    </w:p>
    <w:p w14:paraId="15C8867D" w14:textId="18ED92DA" w:rsidR="0093131F" w:rsidRPr="00F04407" w:rsidRDefault="00891343" w:rsidP="00067584">
      <w:pPr>
        <w:pStyle w:val="Default"/>
        <w:jc w:val="both"/>
        <w:rPr>
          <w:rFonts w:asciiTheme="minorBidi" w:hAnsiTheme="minorBidi" w:cstheme="minorBidi"/>
          <w:color w:val="auto"/>
          <w:sz w:val="22"/>
          <w:szCs w:val="22"/>
          <w:lang w:eastAsia="ar-SA" w:bidi="ar-LB"/>
        </w:rPr>
      </w:pPr>
      <w:r w:rsidRPr="00F04407">
        <w:rPr>
          <w:rFonts w:asciiTheme="minorBidi" w:hAnsiTheme="minorBidi" w:cstheme="minorBidi"/>
          <w:color w:val="auto"/>
          <w:sz w:val="22"/>
          <w:szCs w:val="22"/>
          <w:lang w:eastAsia="ar-SA" w:bidi="ar-LB"/>
        </w:rPr>
        <w:t>Suppliers are responsible for providing the expected delivery date of items</w:t>
      </w:r>
      <w:r w:rsidR="00F04407" w:rsidRPr="00F04407">
        <w:rPr>
          <w:rFonts w:asciiTheme="minorBidi" w:hAnsiTheme="minorBidi" w:cstheme="minorBidi"/>
          <w:color w:val="auto"/>
          <w:sz w:val="22"/>
          <w:szCs w:val="22"/>
          <w:lang w:eastAsia="ar-SA" w:bidi="ar-LB"/>
        </w:rPr>
        <w:t>/ service</w:t>
      </w:r>
      <w:r w:rsidRPr="00F04407">
        <w:rPr>
          <w:rFonts w:asciiTheme="minorBidi" w:hAnsiTheme="minorBidi" w:cstheme="minorBidi"/>
          <w:color w:val="auto"/>
          <w:sz w:val="22"/>
          <w:szCs w:val="22"/>
          <w:lang w:eastAsia="ar-SA" w:bidi="ar-LB"/>
        </w:rPr>
        <w:t xml:space="preserve"> and the installation timeline.</w:t>
      </w:r>
      <w:r w:rsidR="00067584">
        <w:rPr>
          <w:rFonts w:asciiTheme="minorBidi" w:hAnsiTheme="minorBidi" w:cstheme="minorBidi"/>
          <w:color w:val="auto"/>
          <w:sz w:val="22"/>
          <w:szCs w:val="22"/>
          <w:lang w:eastAsia="ar-SA" w:bidi="ar-LB"/>
        </w:rPr>
        <w:t xml:space="preserve"> </w:t>
      </w:r>
      <w:r w:rsidR="00C771DA">
        <w:rPr>
          <w:rFonts w:asciiTheme="minorBidi" w:hAnsiTheme="minorBidi" w:cstheme="minorBidi"/>
          <w:color w:val="auto"/>
          <w:sz w:val="22"/>
          <w:szCs w:val="22"/>
          <w:lang w:eastAsia="ar-SA" w:bidi="ar-LB"/>
        </w:rPr>
        <w:t>Delivery</w:t>
      </w:r>
      <w:r w:rsidR="00C771DA" w:rsidRPr="00F04407">
        <w:rPr>
          <w:rFonts w:asciiTheme="minorBidi" w:hAnsiTheme="minorBidi" w:cstheme="minorBidi"/>
          <w:color w:val="auto"/>
          <w:sz w:val="22"/>
          <w:szCs w:val="22"/>
          <w:lang w:eastAsia="ar-SA" w:bidi="ar-LB"/>
        </w:rPr>
        <w:t xml:space="preserve"> </w:t>
      </w:r>
      <w:r w:rsidR="00F73F3A" w:rsidRPr="00F04407">
        <w:rPr>
          <w:rFonts w:asciiTheme="minorBidi" w:hAnsiTheme="minorBidi" w:cstheme="minorBidi"/>
          <w:color w:val="auto"/>
          <w:sz w:val="22"/>
          <w:szCs w:val="22"/>
          <w:lang w:eastAsia="ar-SA" w:bidi="ar-LB"/>
        </w:rPr>
        <w:t xml:space="preserve">shall take place </w:t>
      </w:r>
      <w:r w:rsidR="00C771DA">
        <w:rPr>
          <w:rFonts w:asciiTheme="minorBidi" w:hAnsiTheme="minorBidi" w:cstheme="minorBidi"/>
          <w:color w:val="auto"/>
          <w:sz w:val="22"/>
          <w:szCs w:val="22"/>
          <w:lang w:eastAsia="ar-SA" w:bidi="ar-LB"/>
        </w:rPr>
        <w:t>within</w:t>
      </w:r>
      <w:r w:rsidR="00C771DA" w:rsidRPr="00F04407">
        <w:rPr>
          <w:rFonts w:asciiTheme="minorBidi" w:hAnsiTheme="minorBidi" w:cstheme="minorBidi"/>
          <w:color w:val="auto"/>
          <w:sz w:val="22"/>
          <w:szCs w:val="22"/>
          <w:lang w:eastAsia="ar-SA" w:bidi="ar-LB"/>
        </w:rPr>
        <w:t xml:space="preserve"> </w:t>
      </w:r>
      <w:r w:rsidR="00F73F3A" w:rsidRPr="00F04407">
        <w:rPr>
          <w:rFonts w:asciiTheme="minorBidi" w:hAnsiTheme="minorBidi" w:cstheme="minorBidi"/>
          <w:color w:val="auto"/>
          <w:sz w:val="22"/>
          <w:szCs w:val="22"/>
          <w:lang w:eastAsia="ar-SA" w:bidi="ar-LB"/>
        </w:rPr>
        <w:t>MIC1 business hours</w:t>
      </w:r>
      <w:r w:rsidR="00067584">
        <w:rPr>
          <w:rFonts w:asciiTheme="minorBidi" w:hAnsiTheme="minorBidi" w:cstheme="minorBidi"/>
          <w:color w:val="auto"/>
          <w:sz w:val="22"/>
          <w:szCs w:val="22"/>
          <w:lang w:eastAsia="ar-SA" w:bidi="ar-LB"/>
        </w:rPr>
        <w:t>.</w:t>
      </w:r>
    </w:p>
    <w:p w14:paraId="3E45B782" w14:textId="77777777" w:rsidR="000A757F" w:rsidRDefault="000A757F" w:rsidP="00EC32E5">
      <w:pPr>
        <w:pStyle w:val="Default"/>
        <w:jc w:val="both"/>
        <w:rPr>
          <w:rFonts w:asciiTheme="minorBidi" w:hAnsiTheme="minorBidi" w:cstheme="minorBidi"/>
          <w:b/>
          <w:bCs/>
          <w:color w:val="auto"/>
          <w:sz w:val="22"/>
          <w:szCs w:val="22"/>
          <w:u w:val="single"/>
          <w:lang w:eastAsia="ar-SA" w:bidi="ar-LB"/>
        </w:rPr>
      </w:pPr>
    </w:p>
    <w:p w14:paraId="03D807BE" w14:textId="77777777" w:rsidR="003B121B" w:rsidRDefault="003B121B" w:rsidP="00EC32E5">
      <w:pPr>
        <w:pStyle w:val="Default"/>
        <w:jc w:val="both"/>
        <w:rPr>
          <w:rFonts w:asciiTheme="minorBidi" w:hAnsiTheme="minorBidi" w:cstheme="minorBidi"/>
          <w:b/>
          <w:bCs/>
          <w:color w:val="auto"/>
          <w:sz w:val="22"/>
          <w:szCs w:val="22"/>
          <w:u w:val="single"/>
          <w:lang w:eastAsia="ar-SA" w:bidi="ar-LB"/>
        </w:rPr>
      </w:pPr>
    </w:p>
    <w:p w14:paraId="1ECC6B57" w14:textId="16971D24" w:rsidR="00F64238" w:rsidRDefault="003500AC" w:rsidP="00EC32E5">
      <w:pPr>
        <w:pStyle w:val="Default"/>
        <w:jc w:val="both"/>
        <w:rPr>
          <w:rFonts w:asciiTheme="minorBidi" w:hAnsiTheme="minorBidi" w:cstheme="minorBidi"/>
          <w:b/>
          <w:bCs/>
          <w:color w:val="auto"/>
          <w:sz w:val="22"/>
          <w:szCs w:val="22"/>
          <w:lang w:eastAsia="ar-SA" w:bidi="ar-LB"/>
        </w:rPr>
      </w:pPr>
      <w:r w:rsidRPr="00F04407">
        <w:rPr>
          <w:rFonts w:asciiTheme="minorBidi" w:hAnsiTheme="minorBidi" w:cstheme="minorBidi"/>
          <w:b/>
          <w:bCs/>
          <w:color w:val="auto"/>
          <w:sz w:val="22"/>
          <w:szCs w:val="22"/>
          <w:u w:val="single"/>
          <w:lang w:eastAsia="ar-SA" w:bidi="ar-LB"/>
        </w:rPr>
        <w:t xml:space="preserve">Article </w:t>
      </w:r>
      <w:r w:rsidR="000A5411" w:rsidRPr="00F04407">
        <w:rPr>
          <w:rFonts w:asciiTheme="minorBidi" w:hAnsiTheme="minorBidi" w:cstheme="minorBidi"/>
          <w:b/>
          <w:bCs/>
          <w:color w:val="auto"/>
          <w:sz w:val="22"/>
          <w:szCs w:val="22"/>
          <w:u w:val="single"/>
          <w:lang w:eastAsia="ar-SA" w:bidi="ar-LB"/>
        </w:rPr>
        <w:t>5</w:t>
      </w:r>
      <w:r w:rsidRPr="00F04407">
        <w:rPr>
          <w:rFonts w:asciiTheme="minorBidi" w:hAnsiTheme="minorBidi" w:cstheme="minorBidi"/>
          <w:b/>
          <w:bCs/>
          <w:color w:val="auto"/>
          <w:sz w:val="22"/>
          <w:szCs w:val="22"/>
          <w:lang w:eastAsia="ar-SA" w:bidi="ar-LB"/>
        </w:rPr>
        <w:t xml:space="preserve">: </w:t>
      </w:r>
      <w:r w:rsidR="00F64238" w:rsidRPr="00F04407">
        <w:rPr>
          <w:rFonts w:asciiTheme="minorBidi" w:hAnsiTheme="minorBidi" w:cstheme="minorBidi"/>
          <w:b/>
          <w:bCs/>
          <w:color w:val="auto"/>
          <w:sz w:val="22"/>
          <w:szCs w:val="22"/>
          <w:lang w:eastAsia="ar-SA" w:bidi="ar-LB"/>
        </w:rPr>
        <w:t>Warranty</w:t>
      </w:r>
      <w:r w:rsidR="00A153B7" w:rsidRPr="00F04407">
        <w:rPr>
          <w:rFonts w:asciiTheme="minorBidi" w:hAnsiTheme="minorBidi" w:cstheme="minorBidi"/>
          <w:b/>
          <w:bCs/>
          <w:color w:val="auto"/>
          <w:sz w:val="22"/>
          <w:szCs w:val="22"/>
          <w:lang w:eastAsia="ar-SA" w:bidi="ar-LB"/>
        </w:rPr>
        <w:t xml:space="preserve"> </w:t>
      </w:r>
    </w:p>
    <w:p w14:paraId="4A1726C3" w14:textId="77777777" w:rsidR="003B121B" w:rsidRPr="00F04407" w:rsidRDefault="003B121B" w:rsidP="003B121B">
      <w:pPr>
        <w:pStyle w:val="Default"/>
        <w:jc w:val="both"/>
        <w:rPr>
          <w:rFonts w:asciiTheme="minorBidi" w:hAnsiTheme="minorBidi" w:cstheme="minorBidi"/>
          <w:b/>
          <w:bCs/>
          <w:color w:val="auto"/>
          <w:sz w:val="22"/>
          <w:szCs w:val="22"/>
          <w:lang w:eastAsia="ar-SA" w:bidi="ar-LB"/>
        </w:rPr>
      </w:pPr>
    </w:p>
    <w:p w14:paraId="49E3C3A1" w14:textId="09877686" w:rsidR="007E1725" w:rsidRPr="00F04407" w:rsidRDefault="00891343" w:rsidP="00C771DA">
      <w:pPr>
        <w:pStyle w:val="Default"/>
        <w:jc w:val="both"/>
        <w:rPr>
          <w:rFonts w:asciiTheme="minorBidi" w:hAnsiTheme="minorBidi" w:cstheme="minorBidi"/>
          <w:color w:val="auto"/>
          <w:sz w:val="22"/>
          <w:szCs w:val="22"/>
          <w:lang w:eastAsia="ar-SA" w:bidi="ar-LB"/>
        </w:rPr>
      </w:pPr>
      <w:r w:rsidRPr="00F04407">
        <w:rPr>
          <w:rFonts w:asciiTheme="minorBidi" w:hAnsiTheme="minorBidi" w:cstheme="minorBidi"/>
          <w:color w:val="auto"/>
          <w:sz w:val="22"/>
          <w:szCs w:val="22"/>
          <w:lang w:eastAsia="ar-SA" w:bidi="ar-LB"/>
        </w:rPr>
        <w:t xml:space="preserve">Supplier (s) are responsible </w:t>
      </w:r>
      <w:r w:rsidR="007E1725" w:rsidRPr="00F04407">
        <w:rPr>
          <w:rFonts w:asciiTheme="minorBidi" w:hAnsiTheme="minorBidi" w:cstheme="minorBidi"/>
          <w:color w:val="auto"/>
          <w:sz w:val="22"/>
          <w:szCs w:val="22"/>
          <w:lang w:eastAsia="ar-SA" w:bidi="ar-LB"/>
        </w:rPr>
        <w:t>to</w:t>
      </w:r>
      <w:r w:rsidRPr="00F04407">
        <w:rPr>
          <w:rFonts w:asciiTheme="minorBidi" w:hAnsiTheme="minorBidi" w:cstheme="minorBidi"/>
          <w:color w:val="auto"/>
          <w:sz w:val="22"/>
          <w:szCs w:val="22"/>
          <w:lang w:eastAsia="ar-SA" w:bidi="ar-LB"/>
        </w:rPr>
        <w:t xml:space="preserve"> specify the warranty period </w:t>
      </w:r>
      <w:r w:rsidR="00C771DA" w:rsidRPr="000A245E">
        <w:rPr>
          <w:rFonts w:asciiTheme="minorBidi" w:hAnsiTheme="minorBidi" w:cstheme="minorBidi"/>
          <w:color w:val="auto"/>
          <w:sz w:val="22"/>
          <w:szCs w:val="22"/>
          <w:lang w:eastAsia="ar-SA" w:bidi="ar-LB"/>
        </w:rPr>
        <w:t>after Sales on component parts</w:t>
      </w:r>
      <w:r w:rsidR="00C771DA">
        <w:rPr>
          <w:rFonts w:asciiTheme="minorBidi" w:hAnsiTheme="minorBidi" w:cstheme="minorBidi"/>
          <w:color w:val="auto"/>
          <w:sz w:val="22"/>
          <w:szCs w:val="22"/>
          <w:lang w:eastAsia="ar-SA" w:bidi="ar-LB"/>
        </w:rPr>
        <w:t xml:space="preserve"> and </w:t>
      </w:r>
      <w:r w:rsidR="00C771DA" w:rsidRPr="000A245E">
        <w:rPr>
          <w:rFonts w:asciiTheme="minorBidi" w:hAnsiTheme="minorBidi" w:cstheme="minorBidi"/>
          <w:color w:val="auto"/>
          <w:sz w:val="22"/>
          <w:szCs w:val="22"/>
          <w:lang w:eastAsia="ar-SA" w:bidi="ar-LB"/>
        </w:rPr>
        <w:t>on upholstery fabric and foam against wear and deterioration.</w:t>
      </w:r>
    </w:p>
    <w:p w14:paraId="7AB0C50B" w14:textId="77777777" w:rsidR="00067584" w:rsidRDefault="00067584" w:rsidP="00EC32E5">
      <w:pPr>
        <w:pStyle w:val="Default"/>
        <w:jc w:val="both"/>
        <w:rPr>
          <w:rFonts w:asciiTheme="minorBidi" w:hAnsiTheme="minorBidi" w:cstheme="minorBidi"/>
          <w:color w:val="auto"/>
          <w:sz w:val="22"/>
          <w:szCs w:val="22"/>
          <w:lang w:eastAsia="ar-SA" w:bidi="ar-LB"/>
        </w:rPr>
      </w:pPr>
    </w:p>
    <w:p w14:paraId="3DA07FD8" w14:textId="49EBEB5A" w:rsidR="00F73F3A" w:rsidRPr="00F04407" w:rsidRDefault="00067584" w:rsidP="00EC32E5">
      <w:pPr>
        <w:pStyle w:val="Default"/>
        <w:jc w:val="both"/>
        <w:rPr>
          <w:rFonts w:asciiTheme="minorBidi" w:hAnsiTheme="minorBidi" w:cstheme="minorBidi"/>
          <w:color w:val="auto"/>
          <w:sz w:val="22"/>
          <w:szCs w:val="22"/>
          <w:lang w:eastAsia="ar-SA" w:bidi="ar-LB"/>
        </w:rPr>
      </w:pPr>
      <w:r w:rsidRPr="00F04407">
        <w:rPr>
          <w:rFonts w:asciiTheme="minorBidi" w:hAnsiTheme="minorBidi" w:cstheme="minorBidi"/>
          <w:color w:val="auto"/>
          <w:sz w:val="22"/>
          <w:szCs w:val="22"/>
          <w:lang w:eastAsia="ar-SA" w:bidi="ar-LB"/>
        </w:rPr>
        <w:t>Additionally</w:t>
      </w:r>
      <w:r>
        <w:rPr>
          <w:rFonts w:asciiTheme="minorBidi" w:hAnsiTheme="minorBidi" w:cstheme="minorBidi"/>
          <w:color w:val="auto"/>
          <w:sz w:val="22"/>
          <w:szCs w:val="22"/>
          <w:lang w:eastAsia="ar-SA" w:bidi="ar-LB"/>
        </w:rPr>
        <w:t>,</w:t>
      </w:r>
      <w:r w:rsidR="00F73F3A" w:rsidRPr="00F04407">
        <w:rPr>
          <w:rFonts w:asciiTheme="minorBidi" w:hAnsiTheme="minorBidi" w:cstheme="minorBidi"/>
          <w:color w:val="auto"/>
          <w:sz w:val="22"/>
          <w:szCs w:val="22"/>
          <w:lang w:eastAsia="ar-SA" w:bidi="ar-LB"/>
        </w:rPr>
        <w:t xml:space="preserve"> </w:t>
      </w:r>
    </w:p>
    <w:p w14:paraId="5D0945C2" w14:textId="26CEA346" w:rsidR="000A5411" w:rsidRPr="00F04407" w:rsidRDefault="00F73F3A" w:rsidP="00EC32E5">
      <w:pPr>
        <w:pStyle w:val="Default"/>
        <w:jc w:val="both"/>
        <w:rPr>
          <w:rFonts w:asciiTheme="minorBidi" w:hAnsiTheme="minorBidi" w:cstheme="minorBidi"/>
          <w:color w:val="auto"/>
          <w:sz w:val="22"/>
          <w:szCs w:val="22"/>
          <w:lang w:eastAsia="ar-SA" w:bidi="ar-LB"/>
        </w:rPr>
      </w:pPr>
      <w:r w:rsidRPr="00F04407">
        <w:rPr>
          <w:rFonts w:asciiTheme="minorBidi" w:hAnsiTheme="minorBidi" w:cstheme="minorBidi"/>
          <w:color w:val="auto"/>
          <w:sz w:val="22"/>
          <w:szCs w:val="22"/>
          <w:lang w:eastAsia="ar-SA" w:bidi="ar-LB"/>
        </w:rPr>
        <w:t>Supplier (s)</w:t>
      </w:r>
      <w:r w:rsidR="00891343" w:rsidRPr="00F04407">
        <w:rPr>
          <w:rFonts w:asciiTheme="minorBidi" w:hAnsiTheme="minorBidi" w:cstheme="minorBidi"/>
          <w:color w:val="auto"/>
          <w:sz w:val="22"/>
          <w:szCs w:val="22"/>
          <w:lang w:eastAsia="ar-SA" w:bidi="ar-LB"/>
        </w:rPr>
        <w:t xml:space="preserve"> must clearly specify warranty inclusions </w:t>
      </w:r>
      <w:r w:rsidR="00CE1EBF" w:rsidRPr="00F04407">
        <w:rPr>
          <w:rFonts w:asciiTheme="minorBidi" w:hAnsiTheme="minorBidi" w:cstheme="minorBidi"/>
          <w:color w:val="auto"/>
          <w:sz w:val="22"/>
          <w:szCs w:val="22"/>
          <w:lang w:eastAsia="ar-SA" w:bidi="ar-LB"/>
        </w:rPr>
        <w:t>details,</w:t>
      </w:r>
      <w:r w:rsidR="00891343" w:rsidRPr="00F04407">
        <w:rPr>
          <w:rFonts w:asciiTheme="minorBidi" w:hAnsiTheme="minorBidi" w:cstheme="minorBidi"/>
          <w:color w:val="auto"/>
          <w:sz w:val="22"/>
          <w:szCs w:val="22"/>
          <w:lang w:eastAsia="ar-SA" w:bidi="ar-LB"/>
        </w:rPr>
        <w:t xml:space="preserve"> such as</w:t>
      </w:r>
      <w:r w:rsidR="007E1725" w:rsidRPr="00F04407">
        <w:rPr>
          <w:rFonts w:asciiTheme="minorBidi" w:hAnsiTheme="minorBidi" w:cstheme="minorBidi"/>
          <w:color w:val="auto"/>
          <w:sz w:val="22"/>
          <w:szCs w:val="22"/>
          <w:lang w:eastAsia="ar-SA" w:bidi="ar-LB"/>
        </w:rPr>
        <w:t>,</w:t>
      </w:r>
      <w:r w:rsidR="00891343" w:rsidRPr="00F04407">
        <w:rPr>
          <w:rFonts w:asciiTheme="minorBidi" w:hAnsiTheme="minorBidi" w:cstheme="minorBidi"/>
          <w:color w:val="auto"/>
          <w:sz w:val="22"/>
          <w:szCs w:val="22"/>
          <w:lang w:eastAsia="ar-SA" w:bidi="ar-LB"/>
        </w:rPr>
        <w:t xml:space="preserve"> whether it covers </w:t>
      </w:r>
      <w:r w:rsidR="007E1725" w:rsidRPr="00F04407">
        <w:rPr>
          <w:rFonts w:asciiTheme="minorBidi" w:hAnsiTheme="minorBidi" w:cstheme="minorBidi"/>
          <w:color w:val="auto"/>
          <w:sz w:val="22"/>
          <w:szCs w:val="22"/>
          <w:lang w:eastAsia="ar-SA" w:bidi="ar-LB"/>
        </w:rPr>
        <w:t xml:space="preserve">installed </w:t>
      </w:r>
      <w:r w:rsidR="00891343" w:rsidRPr="00F04407">
        <w:rPr>
          <w:rFonts w:asciiTheme="minorBidi" w:hAnsiTheme="minorBidi" w:cstheme="minorBidi"/>
          <w:color w:val="auto"/>
          <w:sz w:val="22"/>
          <w:szCs w:val="22"/>
          <w:lang w:eastAsia="ar-SA" w:bidi="ar-LB"/>
        </w:rPr>
        <w:t>materials, spare parts/accessories, or maintenance and labor fees for any necessary regulation or maintenance after installation within the warranty period.</w:t>
      </w:r>
    </w:p>
    <w:p w14:paraId="69BFD9E1" w14:textId="77777777" w:rsidR="00067584" w:rsidRDefault="00067584" w:rsidP="00F64238">
      <w:pPr>
        <w:pStyle w:val="Default"/>
        <w:rPr>
          <w:rFonts w:asciiTheme="minorBidi" w:hAnsiTheme="minorBidi" w:cstheme="minorBidi"/>
          <w:sz w:val="22"/>
          <w:szCs w:val="22"/>
        </w:rPr>
      </w:pPr>
    </w:p>
    <w:p w14:paraId="202F607C" w14:textId="6A841FAB" w:rsidR="005F18D6" w:rsidRDefault="00F73F3A" w:rsidP="00F64238">
      <w:pPr>
        <w:pStyle w:val="Default"/>
        <w:rPr>
          <w:rFonts w:asciiTheme="minorBidi" w:hAnsiTheme="minorBidi" w:cstheme="minorBidi"/>
          <w:sz w:val="22"/>
          <w:szCs w:val="22"/>
        </w:rPr>
      </w:pPr>
      <w:r w:rsidRPr="00F04407">
        <w:rPr>
          <w:rFonts w:asciiTheme="minorBidi" w:hAnsiTheme="minorBidi" w:cstheme="minorBidi"/>
          <w:sz w:val="22"/>
          <w:szCs w:val="22"/>
        </w:rPr>
        <w:t>Supplier (s) are responsible for replacing installed defective or unsatisfactory items that do not meet</w:t>
      </w:r>
      <w:r w:rsidR="0087324E" w:rsidRPr="00F04407">
        <w:rPr>
          <w:rFonts w:asciiTheme="minorBidi" w:hAnsiTheme="minorBidi" w:cstheme="minorBidi"/>
          <w:sz w:val="22"/>
          <w:szCs w:val="22"/>
        </w:rPr>
        <w:t xml:space="preserve"> requirements and</w:t>
      </w:r>
      <w:r w:rsidRPr="00F04407">
        <w:rPr>
          <w:rFonts w:asciiTheme="minorBidi" w:hAnsiTheme="minorBidi" w:cstheme="minorBidi"/>
          <w:sz w:val="22"/>
          <w:szCs w:val="22"/>
        </w:rPr>
        <w:t xml:space="preserve"> expectations.</w:t>
      </w:r>
    </w:p>
    <w:p w14:paraId="0D2EAF37" w14:textId="77777777" w:rsidR="003B121B" w:rsidRPr="00F04407" w:rsidRDefault="003B121B" w:rsidP="00F64238">
      <w:pPr>
        <w:pStyle w:val="Default"/>
        <w:rPr>
          <w:rFonts w:asciiTheme="minorBidi" w:hAnsiTheme="minorBidi" w:cstheme="minorBidi"/>
          <w:sz w:val="22"/>
          <w:szCs w:val="22"/>
        </w:rPr>
      </w:pPr>
    </w:p>
    <w:p w14:paraId="68A16F64" w14:textId="77777777" w:rsidR="007E1725" w:rsidRDefault="007E1725" w:rsidP="00F64238">
      <w:pPr>
        <w:pStyle w:val="Default"/>
        <w:rPr>
          <w:rFonts w:asciiTheme="minorBidi" w:hAnsiTheme="minorBidi" w:cstheme="minorBidi"/>
          <w:b/>
          <w:bCs/>
          <w:color w:val="auto"/>
          <w:sz w:val="22"/>
          <w:szCs w:val="22"/>
          <w:lang w:eastAsia="ar-SA" w:bidi="ar-LB"/>
        </w:rPr>
      </w:pPr>
    </w:p>
    <w:p w14:paraId="5AEB9BDB" w14:textId="7CA9D84A" w:rsidR="000A757F" w:rsidRDefault="000A757F" w:rsidP="000A757F">
      <w:pPr>
        <w:pStyle w:val="Default"/>
        <w:jc w:val="both"/>
        <w:rPr>
          <w:rFonts w:asciiTheme="minorBidi" w:hAnsiTheme="minorBidi" w:cstheme="minorBidi"/>
          <w:b/>
          <w:bCs/>
          <w:color w:val="auto"/>
          <w:sz w:val="22"/>
          <w:szCs w:val="22"/>
          <w:lang w:eastAsia="ar-SA" w:bidi="ar-LB"/>
        </w:rPr>
      </w:pPr>
      <w:r w:rsidRPr="00F04407">
        <w:rPr>
          <w:rFonts w:asciiTheme="minorBidi" w:hAnsiTheme="minorBidi" w:cstheme="minorBidi"/>
          <w:b/>
          <w:bCs/>
          <w:color w:val="auto"/>
          <w:sz w:val="22"/>
          <w:szCs w:val="22"/>
          <w:u w:val="single"/>
          <w:lang w:eastAsia="ar-SA" w:bidi="ar-LB"/>
        </w:rPr>
        <w:t xml:space="preserve">Article </w:t>
      </w:r>
      <w:r>
        <w:rPr>
          <w:rFonts w:asciiTheme="minorBidi" w:hAnsiTheme="minorBidi" w:cstheme="minorBidi"/>
          <w:b/>
          <w:bCs/>
          <w:color w:val="auto"/>
          <w:sz w:val="22"/>
          <w:szCs w:val="22"/>
          <w:u w:val="single"/>
          <w:lang w:eastAsia="ar-SA" w:bidi="ar-LB"/>
        </w:rPr>
        <w:t>6</w:t>
      </w:r>
      <w:r w:rsidRPr="00F04407">
        <w:rPr>
          <w:rFonts w:asciiTheme="minorBidi" w:hAnsiTheme="minorBidi" w:cstheme="minorBidi"/>
          <w:b/>
          <w:bCs/>
          <w:color w:val="auto"/>
          <w:sz w:val="22"/>
          <w:szCs w:val="22"/>
          <w:lang w:eastAsia="ar-SA" w:bidi="ar-LB"/>
        </w:rPr>
        <w:t xml:space="preserve">: </w:t>
      </w:r>
      <w:r>
        <w:rPr>
          <w:rFonts w:asciiTheme="minorBidi" w:hAnsiTheme="minorBidi" w:cstheme="minorBidi"/>
          <w:b/>
          <w:bCs/>
          <w:color w:val="auto"/>
          <w:sz w:val="22"/>
          <w:szCs w:val="22"/>
          <w:lang w:eastAsia="ar-SA" w:bidi="ar-LB"/>
        </w:rPr>
        <w:t>After-Sale Maintenance Support</w:t>
      </w:r>
      <w:r w:rsidRPr="00F04407">
        <w:rPr>
          <w:rFonts w:asciiTheme="minorBidi" w:hAnsiTheme="minorBidi" w:cstheme="minorBidi"/>
          <w:b/>
          <w:bCs/>
          <w:color w:val="auto"/>
          <w:sz w:val="22"/>
          <w:szCs w:val="22"/>
          <w:lang w:eastAsia="ar-SA" w:bidi="ar-LB"/>
        </w:rPr>
        <w:t xml:space="preserve"> </w:t>
      </w:r>
    </w:p>
    <w:p w14:paraId="5DC39987" w14:textId="77777777" w:rsidR="003B121B" w:rsidRPr="003B121B" w:rsidRDefault="003B121B" w:rsidP="000A757F">
      <w:pPr>
        <w:pStyle w:val="Default"/>
        <w:jc w:val="both"/>
        <w:rPr>
          <w:rFonts w:asciiTheme="minorBidi" w:hAnsiTheme="minorBidi" w:cstheme="minorBidi"/>
          <w:color w:val="auto"/>
          <w:sz w:val="22"/>
          <w:szCs w:val="22"/>
          <w:lang w:eastAsia="ar-SA" w:bidi="ar-LB"/>
        </w:rPr>
      </w:pPr>
    </w:p>
    <w:p w14:paraId="545C3022" w14:textId="50E4F7B1" w:rsidR="003B121B" w:rsidRDefault="003B121B" w:rsidP="000A757F">
      <w:pPr>
        <w:pStyle w:val="Default"/>
        <w:jc w:val="both"/>
        <w:rPr>
          <w:rFonts w:asciiTheme="minorBidi" w:hAnsiTheme="minorBidi" w:cstheme="minorBidi"/>
          <w:color w:val="auto"/>
          <w:sz w:val="22"/>
          <w:szCs w:val="22"/>
          <w:lang w:eastAsia="ar-SA" w:bidi="ar-LB"/>
        </w:rPr>
      </w:pPr>
      <w:r w:rsidRPr="003B121B">
        <w:rPr>
          <w:rFonts w:asciiTheme="minorBidi" w:hAnsiTheme="minorBidi" w:cstheme="minorBidi"/>
          <w:color w:val="auto"/>
          <w:sz w:val="22"/>
          <w:szCs w:val="22"/>
          <w:lang w:eastAsia="ar-SA" w:bidi="ar-LB"/>
        </w:rPr>
        <w:t>After-sales support and service if available: Maintenance Service and labor fees for any necessary regulation or maintenance after installation within the warranty period.</w:t>
      </w:r>
    </w:p>
    <w:p w14:paraId="717995BB" w14:textId="77777777" w:rsidR="003B121B" w:rsidRPr="003B121B" w:rsidRDefault="003B121B" w:rsidP="000A757F">
      <w:pPr>
        <w:pStyle w:val="Default"/>
        <w:jc w:val="both"/>
        <w:rPr>
          <w:rFonts w:asciiTheme="minorBidi" w:hAnsiTheme="minorBidi" w:cstheme="minorBidi"/>
          <w:color w:val="auto"/>
          <w:sz w:val="22"/>
          <w:szCs w:val="22"/>
          <w:lang w:eastAsia="ar-SA" w:bidi="ar-LB"/>
        </w:rPr>
      </w:pPr>
    </w:p>
    <w:p w14:paraId="1312FFCA" w14:textId="01BB78E8" w:rsidR="000A757F" w:rsidRPr="003B121B" w:rsidRDefault="003B121B" w:rsidP="00F64238">
      <w:pPr>
        <w:pStyle w:val="Default"/>
        <w:rPr>
          <w:rFonts w:asciiTheme="minorBidi" w:hAnsiTheme="minorBidi" w:cstheme="minorBidi"/>
          <w:color w:val="auto"/>
          <w:sz w:val="22"/>
          <w:szCs w:val="22"/>
          <w:lang w:eastAsia="ar-SA" w:bidi="ar-LB"/>
        </w:rPr>
      </w:pPr>
      <w:r w:rsidRPr="003B121B">
        <w:rPr>
          <w:rFonts w:asciiTheme="minorBidi" w:hAnsiTheme="minorBidi" w:cstheme="minorBidi"/>
          <w:color w:val="auto"/>
          <w:sz w:val="22"/>
          <w:szCs w:val="22"/>
          <w:lang w:eastAsia="ar-SA" w:bidi="ar-LB"/>
        </w:rPr>
        <w:t>Spare parts after sales, if available and if could be provided for maintenance purposes.</w:t>
      </w:r>
    </w:p>
    <w:p w14:paraId="5356F197" w14:textId="77777777" w:rsidR="003B121B" w:rsidRDefault="003B121B" w:rsidP="00F64238">
      <w:pPr>
        <w:pStyle w:val="Default"/>
        <w:rPr>
          <w:rFonts w:asciiTheme="minorBidi" w:hAnsiTheme="minorBidi" w:cstheme="minorBidi"/>
          <w:b/>
          <w:bCs/>
          <w:color w:val="auto"/>
          <w:sz w:val="22"/>
          <w:szCs w:val="22"/>
          <w:lang w:eastAsia="ar-SA" w:bidi="ar-LB"/>
        </w:rPr>
      </w:pPr>
    </w:p>
    <w:p w14:paraId="1485705C" w14:textId="77777777" w:rsidR="003B121B" w:rsidRDefault="003B121B" w:rsidP="00F64238">
      <w:pPr>
        <w:pStyle w:val="Default"/>
        <w:rPr>
          <w:rFonts w:asciiTheme="minorBidi" w:hAnsiTheme="minorBidi" w:cstheme="minorBidi"/>
          <w:b/>
          <w:bCs/>
          <w:color w:val="auto"/>
          <w:sz w:val="22"/>
          <w:szCs w:val="22"/>
          <w:lang w:eastAsia="ar-SA" w:bidi="ar-LB"/>
        </w:rPr>
      </w:pPr>
    </w:p>
    <w:p w14:paraId="254459EA" w14:textId="471D73F8" w:rsidR="000A757F" w:rsidRDefault="000A757F" w:rsidP="00F64238">
      <w:pPr>
        <w:pStyle w:val="Default"/>
        <w:rPr>
          <w:rFonts w:asciiTheme="minorBidi" w:hAnsiTheme="minorBidi" w:cstheme="minorBidi"/>
          <w:b/>
          <w:bCs/>
          <w:color w:val="auto"/>
          <w:sz w:val="22"/>
          <w:szCs w:val="22"/>
          <w:lang w:eastAsia="ar-SA" w:bidi="ar-LB"/>
        </w:rPr>
      </w:pPr>
      <w:r w:rsidRPr="00F04407">
        <w:rPr>
          <w:rFonts w:asciiTheme="minorBidi" w:hAnsiTheme="minorBidi" w:cstheme="minorBidi"/>
          <w:b/>
          <w:bCs/>
          <w:color w:val="auto"/>
          <w:sz w:val="22"/>
          <w:szCs w:val="22"/>
          <w:u w:val="single"/>
          <w:lang w:eastAsia="ar-SA" w:bidi="ar-LB"/>
        </w:rPr>
        <w:t xml:space="preserve">Article </w:t>
      </w:r>
      <w:r>
        <w:rPr>
          <w:rFonts w:asciiTheme="minorBidi" w:hAnsiTheme="minorBidi" w:cstheme="minorBidi"/>
          <w:b/>
          <w:bCs/>
          <w:color w:val="auto"/>
          <w:sz w:val="22"/>
          <w:szCs w:val="22"/>
          <w:u w:val="single"/>
          <w:lang w:eastAsia="ar-SA" w:bidi="ar-LB"/>
        </w:rPr>
        <w:t>7</w:t>
      </w:r>
      <w:r w:rsidRPr="00F04407">
        <w:rPr>
          <w:rFonts w:asciiTheme="minorBidi" w:hAnsiTheme="minorBidi" w:cstheme="minorBidi"/>
          <w:b/>
          <w:bCs/>
          <w:color w:val="auto"/>
          <w:sz w:val="22"/>
          <w:szCs w:val="22"/>
          <w:lang w:eastAsia="ar-SA" w:bidi="ar-LB"/>
        </w:rPr>
        <w:t xml:space="preserve">: </w:t>
      </w:r>
      <w:r>
        <w:rPr>
          <w:rFonts w:asciiTheme="minorBidi" w:hAnsiTheme="minorBidi" w:cstheme="minorBidi"/>
          <w:b/>
          <w:bCs/>
          <w:color w:val="auto"/>
          <w:sz w:val="22"/>
          <w:szCs w:val="22"/>
          <w:lang w:eastAsia="ar-SA" w:bidi="ar-LB"/>
        </w:rPr>
        <w:t>Return Policy</w:t>
      </w:r>
    </w:p>
    <w:p w14:paraId="1FF0FB73" w14:textId="77777777" w:rsidR="003B121B" w:rsidRDefault="003B121B" w:rsidP="00F64238">
      <w:pPr>
        <w:pStyle w:val="Default"/>
        <w:rPr>
          <w:rFonts w:asciiTheme="minorBidi" w:hAnsiTheme="minorBidi" w:cstheme="minorBidi"/>
          <w:b/>
          <w:bCs/>
          <w:color w:val="auto"/>
          <w:sz w:val="22"/>
          <w:szCs w:val="22"/>
          <w:lang w:eastAsia="ar-SA" w:bidi="ar-LB"/>
        </w:rPr>
      </w:pPr>
    </w:p>
    <w:p w14:paraId="49EB0376" w14:textId="26DCDFC6" w:rsidR="000A757F" w:rsidRPr="000A757F" w:rsidRDefault="000A757F" w:rsidP="00F64238">
      <w:pPr>
        <w:pStyle w:val="Default"/>
        <w:rPr>
          <w:rFonts w:asciiTheme="minorBidi" w:hAnsiTheme="minorBidi" w:cstheme="minorBidi"/>
          <w:color w:val="auto"/>
          <w:sz w:val="22"/>
          <w:szCs w:val="22"/>
          <w:lang w:eastAsia="ar-SA" w:bidi="ar-LB"/>
        </w:rPr>
      </w:pPr>
      <w:r w:rsidRPr="000A757F">
        <w:rPr>
          <w:rFonts w:asciiTheme="minorBidi" w:hAnsiTheme="minorBidi" w:cstheme="minorBidi"/>
          <w:color w:val="auto"/>
          <w:sz w:val="22"/>
          <w:szCs w:val="22"/>
          <w:lang w:eastAsia="ar-SA" w:bidi="ar-LB"/>
        </w:rPr>
        <w:t>Return or exchange policy for defective or unsatisfactory item: Supplier (s) are responsible for replacing installed defective or unsatisfactory items that do not meet requirements and expectations.</w:t>
      </w:r>
    </w:p>
    <w:p w14:paraId="6F832ED6" w14:textId="77777777" w:rsidR="000A757F" w:rsidRPr="000A757F" w:rsidRDefault="000A757F" w:rsidP="00F64238">
      <w:pPr>
        <w:pStyle w:val="Default"/>
        <w:rPr>
          <w:rFonts w:asciiTheme="minorBidi" w:hAnsiTheme="minorBidi" w:cstheme="minorBidi"/>
          <w:color w:val="auto"/>
          <w:sz w:val="22"/>
          <w:szCs w:val="22"/>
          <w:lang w:eastAsia="ar-SA" w:bidi="ar-LB"/>
        </w:rPr>
      </w:pPr>
    </w:p>
    <w:p w14:paraId="3AA00AD2" w14:textId="49C396F6" w:rsidR="000A757F" w:rsidRPr="000A757F" w:rsidRDefault="000A757F" w:rsidP="00F64238">
      <w:pPr>
        <w:pStyle w:val="Default"/>
        <w:rPr>
          <w:rFonts w:asciiTheme="minorBidi" w:hAnsiTheme="minorBidi" w:cstheme="minorBidi"/>
          <w:color w:val="auto"/>
          <w:sz w:val="22"/>
          <w:szCs w:val="22"/>
          <w:lang w:eastAsia="ar-SA" w:bidi="ar-LB"/>
        </w:rPr>
      </w:pPr>
      <w:r w:rsidRPr="000A757F">
        <w:rPr>
          <w:rFonts w:asciiTheme="minorBidi" w:hAnsiTheme="minorBidi" w:cstheme="minorBidi"/>
          <w:color w:val="auto"/>
          <w:sz w:val="22"/>
          <w:szCs w:val="22"/>
          <w:lang w:eastAsia="ar-SA" w:bidi="ar-LB"/>
        </w:rPr>
        <w:t>Supplier(s) must notify MIC1 immediately if any material or item needs to be changed or fails to be delivered for any unexpected reason. In such cases, Supplier (s) will bear the responsibility for replacing it with a new product of the same specifications approved by MIC1, upon presentation of the respective data sheet and submission of the sample. Also, any additional cost resulting from the price difference for the replaced product will be the responsibility of the supplier.</w:t>
      </w:r>
    </w:p>
    <w:p w14:paraId="259A425E" w14:textId="77777777" w:rsidR="007E1725" w:rsidRDefault="007E1725" w:rsidP="00F64238">
      <w:pPr>
        <w:pStyle w:val="Default"/>
        <w:rPr>
          <w:rFonts w:asciiTheme="minorBidi" w:hAnsiTheme="minorBidi" w:cstheme="minorBidi"/>
          <w:b/>
          <w:bCs/>
          <w:color w:val="auto"/>
          <w:sz w:val="22"/>
          <w:szCs w:val="22"/>
          <w:lang w:eastAsia="ar-SA" w:bidi="ar-LB"/>
        </w:rPr>
      </w:pPr>
    </w:p>
    <w:p w14:paraId="1662BA6C" w14:textId="77777777" w:rsidR="003B121B" w:rsidRPr="00373C4F" w:rsidRDefault="003B121B" w:rsidP="00F64238">
      <w:pPr>
        <w:pStyle w:val="Default"/>
        <w:rPr>
          <w:rFonts w:asciiTheme="minorBidi" w:hAnsiTheme="minorBidi" w:cstheme="minorBidi"/>
          <w:b/>
          <w:bCs/>
          <w:color w:val="auto"/>
          <w:sz w:val="22"/>
          <w:szCs w:val="22"/>
          <w:lang w:eastAsia="ar-SA" w:bidi="ar-LB"/>
        </w:rPr>
      </w:pPr>
    </w:p>
    <w:p w14:paraId="3AA52031" w14:textId="106AD9D4" w:rsidR="00B94BF2" w:rsidRPr="00373C4F" w:rsidRDefault="00B94BF2" w:rsidP="00323CCD">
      <w:pPr>
        <w:bidi w:val="0"/>
        <w:jc w:val="lowKashida"/>
        <w:rPr>
          <w:rFonts w:asciiTheme="minorBidi" w:hAnsiTheme="minorBidi" w:cstheme="minorBidi"/>
          <w:b/>
          <w:bCs/>
          <w:sz w:val="22"/>
          <w:szCs w:val="22"/>
        </w:rPr>
      </w:pPr>
      <w:r w:rsidRPr="00373C4F">
        <w:rPr>
          <w:rFonts w:asciiTheme="minorBidi" w:hAnsiTheme="minorBidi" w:cstheme="minorBidi"/>
          <w:b/>
          <w:bCs/>
          <w:sz w:val="22"/>
          <w:szCs w:val="22"/>
          <w:u w:val="single"/>
        </w:rPr>
        <w:t xml:space="preserve">Article </w:t>
      </w:r>
      <w:r w:rsidR="00952F13">
        <w:rPr>
          <w:rFonts w:asciiTheme="minorBidi" w:hAnsiTheme="minorBidi" w:cstheme="minorBidi"/>
          <w:b/>
          <w:bCs/>
          <w:sz w:val="22"/>
          <w:szCs w:val="22"/>
          <w:u w:val="single"/>
        </w:rPr>
        <w:t>8</w:t>
      </w:r>
      <w:r w:rsidRPr="00373C4F">
        <w:rPr>
          <w:rFonts w:asciiTheme="minorBidi" w:hAnsiTheme="minorBidi" w:cstheme="minorBidi"/>
          <w:b/>
          <w:bCs/>
          <w:sz w:val="22"/>
          <w:szCs w:val="22"/>
          <w:u w:val="single"/>
        </w:rPr>
        <w:t>:</w:t>
      </w:r>
      <w:r w:rsidRPr="00373C4F">
        <w:rPr>
          <w:rFonts w:asciiTheme="minorBidi" w:hAnsiTheme="minorBidi" w:cstheme="minorBidi"/>
          <w:b/>
          <w:bCs/>
          <w:sz w:val="22"/>
          <w:szCs w:val="22"/>
        </w:rPr>
        <w:t xml:space="preserve"> Representatives</w:t>
      </w:r>
    </w:p>
    <w:p w14:paraId="6BD0C7AC" w14:textId="77777777" w:rsidR="00B94BF2" w:rsidRPr="00373C4F" w:rsidRDefault="00B94BF2">
      <w:pPr>
        <w:bidi w:val="0"/>
        <w:jc w:val="lowKashida"/>
        <w:rPr>
          <w:rFonts w:asciiTheme="minorBidi" w:hAnsiTheme="minorBidi" w:cstheme="minorBidi"/>
          <w:sz w:val="22"/>
          <w:szCs w:val="22"/>
        </w:rPr>
      </w:pPr>
    </w:p>
    <w:p w14:paraId="2FBDC26D" w14:textId="77777777" w:rsidR="00952F13" w:rsidRDefault="00B94BF2" w:rsidP="00952F13">
      <w:pPr>
        <w:pStyle w:val="BodyText"/>
        <w:rPr>
          <w:rFonts w:asciiTheme="minorBidi" w:hAnsiTheme="minorBidi" w:cstheme="minorBidi"/>
        </w:rPr>
      </w:pPr>
      <w:r w:rsidRPr="00373C4F">
        <w:rPr>
          <w:rFonts w:asciiTheme="minorBidi" w:hAnsiTheme="minorBidi" w:cstheme="minorBidi"/>
        </w:rPr>
        <w:t xml:space="preserve">MIC1 and </w:t>
      </w:r>
      <w:r w:rsidR="002D0598" w:rsidRPr="00373C4F">
        <w:rPr>
          <w:rFonts w:asciiTheme="minorBidi" w:hAnsiTheme="minorBidi" w:cstheme="minorBidi"/>
        </w:rPr>
        <w:t xml:space="preserve">the Supplier </w:t>
      </w:r>
      <w:r w:rsidRPr="00373C4F">
        <w:rPr>
          <w:rFonts w:asciiTheme="minorBidi" w:hAnsiTheme="minorBidi" w:cstheme="minorBidi"/>
        </w:rPr>
        <w:t>shall appoint a representative in charge of securing coordination between Parties</w:t>
      </w:r>
      <w:r w:rsidR="00323CCD" w:rsidRPr="00373C4F">
        <w:rPr>
          <w:rFonts w:asciiTheme="minorBidi" w:hAnsiTheme="minorBidi" w:cstheme="minorBidi"/>
        </w:rPr>
        <w:t xml:space="preserve"> for delivery of </w:t>
      </w:r>
      <w:r w:rsidR="000A5411" w:rsidRPr="00373C4F">
        <w:rPr>
          <w:rFonts w:asciiTheme="minorBidi" w:hAnsiTheme="minorBidi" w:cstheme="minorBidi"/>
        </w:rPr>
        <w:t>project.</w:t>
      </w:r>
    </w:p>
    <w:p w14:paraId="0721DA82" w14:textId="77777777" w:rsidR="00161024" w:rsidRDefault="00161024" w:rsidP="00C13294">
      <w:pPr>
        <w:pStyle w:val="BodyText"/>
        <w:rPr>
          <w:rFonts w:asciiTheme="minorBidi" w:hAnsiTheme="minorBidi" w:cstheme="minorBidi"/>
          <w:b/>
          <w:bCs/>
          <w:u w:val="single"/>
        </w:rPr>
      </w:pPr>
    </w:p>
    <w:p w14:paraId="5BB87E89" w14:textId="125FFAB6" w:rsidR="00F04407" w:rsidRDefault="00F04407" w:rsidP="00C13294">
      <w:pPr>
        <w:pStyle w:val="BodyText"/>
        <w:rPr>
          <w:rFonts w:asciiTheme="minorBidi" w:hAnsiTheme="minorBidi" w:cstheme="minorBidi"/>
          <w:b/>
          <w:bCs/>
          <w:color w:val="000000"/>
        </w:rPr>
      </w:pPr>
      <w:r w:rsidRPr="00952F13">
        <w:rPr>
          <w:rFonts w:asciiTheme="minorBidi" w:hAnsiTheme="minorBidi" w:cstheme="minorBidi"/>
          <w:b/>
          <w:bCs/>
          <w:u w:val="single"/>
        </w:rPr>
        <w:lastRenderedPageBreak/>
        <w:t xml:space="preserve">Article </w:t>
      </w:r>
      <w:r w:rsidR="00952F13">
        <w:rPr>
          <w:rFonts w:asciiTheme="minorBidi" w:hAnsiTheme="minorBidi" w:cstheme="minorBidi"/>
          <w:b/>
          <w:bCs/>
          <w:u w:val="single"/>
        </w:rPr>
        <w:t>9</w:t>
      </w:r>
      <w:r w:rsidRPr="00952F13">
        <w:rPr>
          <w:rFonts w:asciiTheme="minorBidi" w:hAnsiTheme="minorBidi" w:cstheme="minorBidi"/>
          <w:b/>
          <w:bCs/>
        </w:rPr>
        <w:t>:</w:t>
      </w:r>
      <w:bookmarkStart w:id="0" w:name="_Toc485374147"/>
      <w:bookmarkStart w:id="1" w:name="_Toc500333039"/>
      <w:bookmarkStart w:id="2" w:name="_Toc157678980"/>
      <w:r w:rsidRPr="00952F13">
        <w:rPr>
          <w:rFonts w:asciiTheme="minorBidi" w:hAnsiTheme="minorBidi" w:cstheme="minorBidi"/>
          <w:b/>
          <w:bCs/>
        </w:rPr>
        <w:t xml:space="preserve"> </w:t>
      </w:r>
      <w:r w:rsidRPr="00952F13">
        <w:rPr>
          <w:rFonts w:asciiTheme="minorBidi" w:hAnsiTheme="minorBidi" w:cstheme="minorBidi"/>
          <w:b/>
          <w:bCs/>
          <w:color w:val="000000"/>
        </w:rPr>
        <w:t>Special terms</w:t>
      </w:r>
      <w:bookmarkStart w:id="3" w:name="_Toc485374148"/>
      <w:bookmarkStart w:id="4" w:name="_Toc500333040"/>
      <w:bookmarkStart w:id="5" w:name="_Toc157678981"/>
      <w:bookmarkEnd w:id="0"/>
      <w:bookmarkEnd w:id="1"/>
      <w:bookmarkEnd w:id="2"/>
    </w:p>
    <w:p w14:paraId="79D0EF75" w14:textId="77777777" w:rsidR="00161024" w:rsidRPr="00C13294" w:rsidRDefault="00161024" w:rsidP="00C13294">
      <w:pPr>
        <w:pStyle w:val="BodyText"/>
        <w:rPr>
          <w:rFonts w:asciiTheme="minorBidi" w:hAnsiTheme="minorBidi" w:cstheme="minorBidi"/>
          <w:b/>
          <w:bCs/>
        </w:rPr>
      </w:pPr>
    </w:p>
    <w:p w14:paraId="4FDB3180" w14:textId="07084F3C" w:rsidR="00F04407" w:rsidRPr="00373C4F" w:rsidRDefault="00952F13" w:rsidP="00F04407">
      <w:pPr>
        <w:pStyle w:val="Heading2"/>
        <w:jc w:val="left"/>
        <w:rPr>
          <w:rFonts w:asciiTheme="minorBidi" w:hAnsiTheme="minorBidi" w:cstheme="minorBidi"/>
          <w:i/>
          <w:iCs/>
          <w:color w:val="000000"/>
        </w:rPr>
      </w:pPr>
      <w:r>
        <w:rPr>
          <w:rFonts w:asciiTheme="minorBidi" w:hAnsiTheme="minorBidi" w:cstheme="minorBidi"/>
          <w:color w:val="000000"/>
        </w:rPr>
        <w:t>9.1</w:t>
      </w:r>
      <w:r w:rsidR="00F04407" w:rsidRPr="00373C4F">
        <w:rPr>
          <w:rFonts w:asciiTheme="minorBidi" w:hAnsiTheme="minorBidi" w:cstheme="minorBidi"/>
          <w:color w:val="000000"/>
        </w:rPr>
        <w:t xml:space="preserve">: Terms of </w:t>
      </w:r>
      <w:bookmarkEnd w:id="3"/>
      <w:r w:rsidR="00F04407" w:rsidRPr="00373C4F">
        <w:rPr>
          <w:rFonts w:asciiTheme="minorBidi" w:hAnsiTheme="minorBidi" w:cstheme="minorBidi"/>
          <w:color w:val="000000"/>
        </w:rPr>
        <w:t>Payment</w:t>
      </w:r>
      <w:bookmarkEnd w:id="4"/>
      <w:bookmarkEnd w:id="5"/>
    </w:p>
    <w:p w14:paraId="2706CC46" w14:textId="77777777" w:rsidR="00F04407" w:rsidRPr="00373C4F" w:rsidRDefault="00F04407" w:rsidP="00F04407">
      <w:pPr>
        <w:rPr>
          <w:rFonts w:asciiTheme="minorBidi" w:hAnsiTheme="minorBidi" w:cstheme="minorBidi"/>
          <w:sz w:val="22"/>
          <w:szCs w:val="22"/>
          <w:lang w:eastAsia="fr-FR"/>
        </w:rPr>
      </w:pPr>
    </w:p>
    <w:p w14:paraId="4AD76BED" w14:textId="77777777" w:rsidR="00F04407" w:rsidRPr="00373C4F" w:rsidRDefault="00F04407" w:rsidP="00F04407">
      <w:pPr>
        <w:pStyle w:val="ListParagraph"/>
        <w:bidi w:val="0"/>
        <w:ind w:left="0"/>
        <w:jc w:val="both"/>
        <w:rPr>
          <w:rFonts w:asciiTheme="minorBidi" w:hAnsiTheme="minorBidi" w:cstheme="minorBidi"/>
          <w:sz w:val="22"/>
          <w:szCs w:val="22"/>
          <w:lang w:eastAsia="fr-FR"/>
        </w:rPr>
      </w:pPr>
      <w:r w:rsidRPr="00373C4F">
        <w:rPr>
          <w:rFonts w:asciiTheme="minorBidi" w:hAnsiTheme="minorBidi" w:cstheme="minorBidi"/>
          <w:sz w:val="22"/>
          <w:szCs w:val="22"/>
          <w:lang w:eastAsia="fr-FR"/>
        </w:rPr>
        <w:t>The below describes the minimum payment requirements which are based on a careful analysis of the solution components and required deliverables. However, such minimum payment requirements are not in any way binding to MIC1 and modification of the same might be applied by MIC1 at its sole discretion after selection, on PO or contract level, in case the same is deemed necessary by MIC1.</w:t>
      </w:r>
    </w:p>
    <w:p w14:paraId="45543C6A" w14:textId="77777777" w:rsidR="00F04407" w:rsidRPr="00373C4F" w:rsidRDefault="00F04407" w:rsidP="00F04407">
      <w:pPr>
        <w:pStyle w:val="ListParagraph"/>
        <w:bidi w:val="0"/>
        <w:ind w:left="0"/>
        <w:jc w:val="both"/>
        <w:rPr>
          <w:rFonts w:asciiTheme="minorBidi" w:hAnsiTheme="minorBidi" w:cstheme="minorBidi"/>
          <w:sz w:val="22"/>
          <w:szCs w:val="22"/>
          <w:lang w:eastAsia="fr-FR"/>
        </w:rPr>
      </w:pPr>
    </w:p>
    <w:p w14:paraId="4B9E75C4" w14:textId="77777777" w:rsidR="00F04407" w:rsidRPr="00373C4F" w:rsidRDefault="00F04407" w:rsidP="00F04407">
      <w:pPr>
        <w:jc w:val="right"/>
        <w:rPr>
          <w:rFonts w:asciiTheme="minorBidi" w:hAnsiTheme="minorBidi" w:cstheme="minorBidi"/>
          <w:sz w:val="22"/>
          <w:szCs w:val="22"/>
          <w:lang w:eastAsia="fr-FR"/>
        </w:rPr>
      </w:pPr>
      <w:r w:rsidRPr="005A45A2">
        <w:rPr>
          <w:rFonts w:asciiTheme="minorBidi" w:hAnsiTheme="minorBidi" w:cstheme="minorBidi"/>
          <w:sz w:val="22"/>
          <w:szCs w:val="22"/>
        </w:rPr>
        <w:t>60% upon PO Confirmation; 40% upon final acceptance</w:t>
      </w:r>
    </w:p>
    <w:p w14:paraId="1918B014" w14:textId="77777777" w:rsidR="00F04407" w:rsidRPr="00373C4F" w:rsidRDefault="00F04407" w:rsidP="00F04407">
      <w:pPr>
        <w:jc w:val="right"/>
        <w:rPr>
          <w:rFonts w:asciiTheme="minorBidi" w:hAnsiTheme="minorBidi" w:cstheme="minorBidi"/>
          <w:sz w:val="22"/>
          <w:szCs w:val="22"/>
          <w:lang w:eastAsia="fr-FR"/>
        </w:rPr>
      </w:pPr>
    </w:p>
    <w:p w14:paraId="6327BADE" w14:textId="77777777" w:rsidR="00F04407" w:rsidRPr="00373C4F" w:rsidRDefault="00F04407" w:rsidP="00F04407">
      <w:pPr>
        <w:jc w:val="right"/>
        <w:rPr>
          <w:rFonts w:asciiTheme="minorBidi" w:hAnsiTheme="minorBidi" w:cstheme="minorBidi"/>
          <w:sz w:val="22"/>
          <w:szCs w:val="22"/>
          <w:lang w:eastAsia="fr-FR"/>
        </w:rPr>
      </w:pPr>
      <w:r w:rsidRPr="00373C4F">
        <w:rPr>
          <w:rFonts w:asciiTheme="minorBidi" w:hAnsiTheme="minorBidi" w:cstheme="minorBidi"/>
          <w:sz w:val="22"/>
          <w:szCs w:val="22"/>
          <w:lang w:eastAsia="fr-FR"/>
        </w:rPr>
        <w:t>Payment will be made in LBP at market rate on payment date through bank transfer to a LBP Fresh account 100% 45 days after invoice receipt.</w:t>
      </w:r>
    </w:p>
    <w:p w14:paraId="0638BB0E" w14:textId="77777777" w:rsidR="00F04407" w:rsidRDefault="00F04407" w:rsidP="00067584">
      <w:pPr>
        <w:jc w:val="right"/>
        <w:rPr>
          <w:rFonts w:asciiTheme="minorBidi" w:hAnsiTheme="minorBidi" w:cstheme="minorBidi"/>
          <w:sz w:val="22"/>
          <w:szCs w:val="22"/>
          <w:lang w:eastAsia="fr-FR"/>
        </w:rPr>
      </w:pPr>
    </w:p>
    <w:p w14:paraId="7B9731D1" w14:textId="77777777" w:rsidR="00067584" w:rsidRPr="00373C4F" w:rsidRDefault="00067584" w:rsidP="00067584">
      <w:pPr>
        <w:jc w:val="right"/>
        <w:rPr>
          <w:rFonts w:asciiTheme="minorBidi" w:hAnsiTheme="minorBidi" w:cstheme="minorBidi"/>
          <w:sz w:val="22"/>
          <w:szCs w:val="22"/>
          <w:lang w:eastAsia="fr-FR"/>
        </w:rPr>
      </w:pPr>
    </w:p>
    <w:p w14:paraId="496CCAD9" w14:textId="45ACC55B" w:rsidR="00F04407" w:rsidRPr="00373C4F" w:rsidRDefault="00952F13" w:rsidP="00F04407">
      <w:pPr>
        <w:pStyle w:val="Heading2"/>
        <w:jc w:val="left"/>
        <w:rPr>
          <w:rFonts w:asciiTheme="minorBidi" w:hAnsiTheme="minorBidi" w:cstheme="minorBidi"/>
          <w:i/>
          <w:iCs/>
          <w:color w:val="000000"/>
        </w:rPr>
      </w:pPr>
      <w:r>
        <w:rPr>
          <w:rFonts w:asciiTheme="minorBidi" w:hAnsiTheme="minorBidi" w:cstheme="minorBidi"/>
          <w:color w:val="000000"/>
        </w:rPr>
        <w:t>9</w:t>
      </w:r>
      <w:r w:rsidR="00F04407">
        <w:rPr>
          <w:rFonts w:asciiTheme="minorBidi" w:hAnsiTheme="minorBidi" w:cstheme="minorBidi"/>
          <w:color w:val="000000"/>
        </w:rPr>
        <w:t>.2</w:t>
      </w:r>
      <w:r w:rsidR="00F04407" w:rsidRPr="00373C4F">
        <w:rPr>
          <w:rFonts w:asciiTheme="minorBidi" w:hAnsiTheme="minorBidi" w:cstheme="minorBidi"/>
          <w:color w:val="000000"/>
        </w:rPr>
        <w:t>: Commercial/Financial Conditions</w:t>
      </w:r>
    </w:p>
    <w:p w14:paraId="6DAEBA99" w14:textId="77777777" w:rsidR="00F04407" w:rsidRPr="00373C4F" w:rsidRDefault="00F04407" w:rsidP="00F04407">
      <w:pPr>
        <w:rPr>
          <w:rFonts w:asciiTheme="minorBidi" w:hAnsiTheme="minorBidi" w:cstheme="minorBidi"/>
          <w:sz w:val="22"/>
          <w:szCs w:val="22"/>
          <w:lang w:eastAsia="fr-FR"/>
        </w:rPr>
      </w:pPr>
    </w:p>
    <w:p w14:paraId="633982A1" w14:textId="22156A9D" w:rsidR="00F04407" w:rsidRDefault="00F04407" w:rsidP="00AD5402">
      <w:pPr>
        <w:numPr>
          <w:ilvl w:val="0"/>
          <w:numId w:val="5"/>
        </w:numPr>
        <w:bidi w:val="0"/>
        <w:ind w:left="432" w:hanging="252"/>
        <w:jc w:val="both"/>
        <w:rPr>
          <w:rFonts w:asciiTheme="minorBidi" w:hAnsiTheme="minorBidi" w:cstheme="minorBidi"/>
          <w:sz w:val="22"/>
          <w:szCs w:val="22"/>
        </w:rPr>
      </w:pPr>
      <w:r w:rsidRPr="00373C4F">
        <w:rPr>
          <w:rFonts w:asciiTheme="minorBidi" w:hAnsiTheme="minorBidi" w:cstheme="minorBidi"/>
          <w:sz w:val="22"/>
          <w:szCs w:val="22"/>
        </w:rPr>
        <w:t>Bidders shall submit their best and final prices. No negotiations shall be made after offers submissions</w:t>
      </w:r>
      <w:r w:rsidR="00C771DA">
        <w:rPr>
          <w:rFonts w:asciiTheme="minorBidi" w:hAnsiTheme="minorBidi" w:cstheme="minorBidi"/>
          <w:sz w:val="22"/>
          <w:szCs w:val="22"/>
        </w:rPr>
        <w:t>.</w:t>
      </w:r>
    </w:p>
    <w:p w14:paraId="458198A7" w14:textId="77777777" w:rsidR="00756321" w:rsidRDefault="00756321" w:rsidP="00756321">
      <w:pPr>
        <w:bidi w:val="0"/>
        <w:ind w:left="432"/>
        <w:jc w:val="both"/>
        <w:rPr>
          <w:rFonts w:asciiTheme="minorBidi" w:hAnsiTheme="minorBidi" w:cstheme="minorBidi"/>
          <w:sz w:val="22"/>
          <w:szCs w:val="22"/>
        </w:rPr>
      </w:pPr>
    </w:p>
    <w:p w14:paraId="284EBA6F" w14:textId="7C1696CF" w:rsidR="00756321" w:rsidRPr="00756321" w:rsidRDefault="00756321" w:rsidP="00756321">
      <w:pPr>
        <w:numPr>
          <w:ilvl w:val="0"/>
          <w:numId w:val="4"/>
        </w:numPr>
        <w:bidi w:val="0"/>
        <w:ind w:left="432" w:hanging="270"/>
        <w:jc w:val="both"/>
        <w:rPr>
          <w:rFonts w:asciiTheme="minorBidi" w:hAnsiTheme="minorBidi" w:cstheme="minorBidi"/>
          <w:sz w:val="22"/>
          <w:szCs w:val="22"/>
        </w:rPr>
      </w:pPr>
      <w:r w:rsidRPr="003E6B47">
        <w:rPr>
          <w:rFonts w:asciiTheme="minorBidi" w:hAnsiTheme="minorBidi" w:cstheme="minorBidi"/>
          <w:sz w:val="22"/>
          <w:szCs w:val="22"/>
        </w:rPr>
        <w:t>MIC1 reserves the right to negotiate with the selected Bidder all or part of the Proposal as MIC1 deems convenient. In other words, MIC1 has the full flexibility to buy the full scope of the Proposal or certain parts of it without any impact on unit rates and discount granted. It might also select different Bidders to supply different parts of the RFT’s scope of work depending on its strategy and needs.</w:t>
      </w:r>
    </w:p>
    <w:p w14:paraId="5C67141F" w14:textId="77777777" w:rsidR="00F04407" w:rsidRDefault="00F04407" w:rsidP="008C5D78">
      <w:pPr>
        <w:bidi w:val="0"/>
        <w:jc w:val="both"/>
        <w:rPr>
          <w:rFonts w:asciiTheme="minorBidi" w:hAnsiTheme="minorBidi" w:cstheme="minorBidi"/>
          <w:b/>
          <w:bCs/>
          <w:sz w:val="22"/>
          <w:szCs w:val="22"/>
        </w:rPr>
      </w:pPr>
    </w:p>
    <w:p w14:paraId="59F62DF8" w14:textId="0097C7B1" w:rsidR="00067584" w:rsidRDefault="00F04407" w:rsidP="00067584">
      <w:pPr>
        <w:numPr>
          <w:ilvl w:val="0"/>
          <w:numId w:val="4"/>
        </w:numPr>
        <w:bidi w:val="0"/>
        <w:ind w:left="432" w:hanging="270"/>
        <w:jc w:val="both"/>
        <w:rPr>
          <w:rFonts w:asciiTheme="minorBidi" w:hAnsiTheme="minorBidi" w:cstheme="minorBidi"/>
          <w:b/>
          <w:bCs/>
          <w:sz w:val="22"/>
          <w:szCs w:val="22"/>
        </w:rPr>
      </w:pPr>
      <w:r w:rsidRPr="00373C4F">
        <w:rPr>
          <w:rFonts w:asciiTheme="minorBidi" w:hAnsiTheme="minorBidi" w:cstheme="minorBidi"/>
          <w:sz w:val="22"/>
          <w:szCs w:val="22"/>
        </w:rPr>
        <w:t>A Bid Bond</w:t>
      </w:r>
      <w:bookmarkStart w:id="6" w:name="_Hlk120689710"/>
      <w:r w:rsidRPr="00373C4F">
        <w:rPr>
          <w:rFonts w:asciiTheme="minorBidi" w:hAnsiTheme="minorBidi" w:cstheme="minorBidi"/>
          <w:sz w:val="22"/>
          <w:szCs w:val="22"/>
        </w:rPr>
        <w:t xml:space="preserve"> from the participating bidders’ bank </w:t>
      </w:r>
      <w:bookmarkEnd w:id="6"/>
      <w:r w:rsidRPr="00373C4F">
        <w:rPr>
          <w:rFonts w:asciiTheme="minorBidi" w:hAnsiTheme="minorBidi" w:cstheme="minorBidi"/>
          <w:sz w:val="22"/>
          <w:szCs w:val="22"/>
        </w:rPr>
        <w:t xml:space="preserve">to MIC1 with a value of </w:t>
      </w:r>
      <w:r w:rsidRPr="005A45A2">
        <w:rPr>
          <w:rFonts w:asciiTheme="minorBidi" w:hAnsiTheme="minorBidi" w:cstheme="minorBidi"/>
          <w:sz w:val="22"/>
          <w:szCs w:val="22"/>
        </w:rPr>
        <w:t xml:space="preserve">Fresh </w:t>
      </w:r>
      <w:r w:rsidR="005A45A2" w:rsidRPr="005A45A2">
        <w:rPr>
          <w:rFonts w:asciiTheme="minorBidi" w:hAnsiTheme="minorBidi" w:cstheme="minorBidi"/>
          <w:sz w:val="22"/>
          <w:szCs w:val="22"/>
        </w:rPr>
        <w:t>1</w:t>
      </w:r>
      <w:r w:rsidR="00756321">
        <w:rPr>
          <w:rFonts w:asciiTheme="minorBidi" w:hAnsiTheme="minorBidi" w:cstheme="minorBidi"/>
          <w:sz w:val="22"/>
          <w:szCs w:val="22"/>
        </w:rPr>
        <w:t>,</w:t>
      </w:r>
      <w:r w:rsidR="005A45A2" w:rsidRPr="005A45A2">
        <w:rPr>
          <w:rFonts w:asciiTheme="minorBidi" w:hAnsiTheme="minorBidi" w:cstheme="minorBidi"/>
          <w:sz w:val="22"/>
          <w:szCs w:val="22"/>
        </w:rPr>
        <w:t>000</w:t>
      </w:r>
      <w:r w:rsidRPr="005A45A2">
        <w:rPr>
          <w:rFonts w:asciiTheme="minorBidi" w:hAnsiTheme="minorBidi" w:cstheme="minorBidi"/>
          <w:sz w:val="22"/>
          <w:szCs w:val="22"/>
        </w:rPr>
        <w:t>$</w:t>
      </w:r>
      <w:r w:rsidRPr="00373C4F">
        <w:rPr>
          <w:rFonts w:asciiTheme="minorBidi" w:hAnsiTheme="minorBidi" w:cstheme="minorBidi"/>
          <w:sz w:val="22"/>
          <w:szCs w:val="22"/>
        </w:rPr>
        <w:t xml:space="preserve"> should be presented for participation within envelop 1. The validity of this Bid Bond should be for 208 days as of offers submission date;</w:t>
      </w:r>
      <w:bookmarkStart w:id="7" w:name="_Hlk136516071"/>
      <w:r w:rsidRPr="00373C4F">
        <w:rPr>
          <w:rFonts w:asciiTheme="minorBidi" w:hAnsiTheme="minorBidi" w:cstheme="minorBidi"/>
          <w:sz w:val="22"/>
          <w:szCs w:val="22"/>
        </w:rPr>
        <w:t xml:space="preserve"> it will be returned to non-selected bidders.</w:t>
      </w:r>
      <w:bookmarkEnd w:id="7"/>
    </w:p>
    <w:p w14:paraId="544E60D4" w14:textId="77777777" w:rsidR="00067584" w:rsidRDefault="00067584" w:rsidP="00067584">
      <w:pPr>
        <w:pStyle w:val="ListParagraph"/>
        <w:rPr>
          <w:rFonts w:asciiTheme="minorBidi" w:hAnsiTheme="minorBidi" w:cstheme="minorBidi"/>
          <w:sz w:val="22"/>
          <w:szCs w:val="22"/>
        </w:rPr>
      </w:pPr>
    </w:p>
    <w:p w14:paraId="312B9BBA" w14:textId="644F86E0" w:rsidR="00F04407" w:rsidRPr="00067584" w:rsidRDefault="00F04407" w:rsidP="00067584">
      <w:pPr>
        <w:numPr>
          <w:ilvl w:val="0"/>
          <w:numId w:val="4"/>
        </w:numPr>
        <w:bidi w:val="0"/>
        <w:ind w:left="432" w:hanging="270"/>
        <w:jc w:val="both"/>
        <w:rPr>
          <w:rFonts w:asciiTheme="minorBidi" w:hAnsiTheme="minorBidi" w:cstheme="minorBidi"/>
          <w:b/>
          <w:bCs/>
          <w:sz w:val="22"/>
          <w:szCs w:val="22"/>
        </w:rPr>
      </w:pPr>
      <w:r w:rsidRPr="00067584">
        <w:rPr>
          <w:rFonts w:asciiTheme="minorBidi" w:hAnsiTheme="minorBidi" w:cstheme="minorBidi"/>
          <w:sz w:val="22"/>
          <w:szCs w:val="22"/>
        </w:rPr>
        <w:t xml:space="preserve">The Bid Bond will be returned to selected bidder after submission of the Performance   </w:t>
      </w:r>
    </w:p>
    <w:p w14:paraId="06D43439" w14:textId="77777777" w:rsidR="00067584" w:rsidRDefault="00F04407" w:rsidP="00067584">
      <w:pPr>
        <w:pStyle w:val="ListParagraph"/>
        <w:bidi w:val="0"/>
        <w:ind w:left="0"/>
        <w:jc w:val="both"/>
        <w:rPr>
          <w:rFonts w:asciiTheme="minorBidi" w:hAnsiTheme="minorBidi" w:cstheme="minorBidi"/>
          <w:sz w:val="22"/>
          <w:szCs w:val="22"/>
        </w:rPr>
      </w:pPr>
      <w:r>
        <w:rPr>
          <w:rFonts w:asciiTheme="minorBidi" w:hAnsiTheme="minorBidi" w:cstheme="minorBidi"/>
          <w:sz w:val="22"/>
          <w:szCs w:val="22"/>
          <w:lang w:eastAsia="fr-FR"/>
        </w:rPr>
        <w:t xml:space="preserve">        </w:t>
      </w:r>
      <w:r w:rsidRPr="004960A9">
        <w:rPr>
          <w:rFonts w:asciiTheme="minorBidi" w:hAnsiTheme="minorBidi" w:cstheme="minorBidi"/>
          <w:sz w:val="22"/>
          <w:szCs w:val="22"/>
        </w:rPr>
        <w:t>Bond mentioned below</w:t>
      </w:r>
      <w:r w:rsidR="00067584">
        <w:rPr>
          <w:rFonts w:asciiTheme="minorBidi" w:hAnsiTheme="minorBidi" w:cstheme="minorBidi"/>
          <w:sz w:val="22"/>
          <w:szCs w:val="22"/>
        </w:rPr>
        <w:t>.</w:t>
      </w:r>
    </w:p>
    <w:p w14:paraId="6ECBF68B" w14:textId="77777777" w:rsidR="00067584" w:rsidRDefault="00067584" w:rsidP="00067584">
      <w:pPr>
        <w:pStyle w:val="ListParagraph"/>
        <w:bidi w:val="0"/>
        <w:ind w:left="0"/>
        <w:jc w:val="both"/>
        <w:rPr>
          <w:rFonts w:asciiTheme="minorBidi" w:hAnsiTheme="minorBidi" w:cstheme="minorBidi"/>
          <w:sz w:val="22"/>
          <w:szCs w:val="22"/>
        </w:rPr>
      </w:pPr>
    </w:p>
    <w:p w14:paraId="2DFB394E" w14:textId="51F056E8" w:rsidR="00F04407" w:rsidRPr="00373C4F" w:rsidRDefault="00F04407" w:rsidP="00067584">
      <w:pPr>
        <w:pStyle w:val="ListParagraph"/>
        <w:bidi w:val="0"/>
        <w:ind w:left="502"/>
        <w:jc w:val="both"/>
        <w:rPr>
          <w:rFonts w:asciiTheme="minorBidi" w:hAnsiTheme="minorBidi" w:cstheme="minorBidi"/>
          <w:sz w:val="22"/>
          <w:szCs w:val="22"/>
          <w:lang w:eastAsia="fr-FR"/>
        </w:rPr>
      </w:pPr>
      <w:r w:rsidRPr="004960A9">
        <w:rPr>
          <w:rFonts w:asciiTheme="minorBidi" w:hAnsiTheme="minorBidi" w:cstheme="minorBidi"/>
          <w:sz w:val="22"/>
          <w:szCs w:val="22"/>
          <w:lang w:eastAsia="fr-FR"/>
        </w:rPr>
        <w:t>The Bid Bond is ruled by the article 34 of Public Procurement Law 244 dated 19</w:t>
      </w:r>
      <w:r w:rsidRPr="00F04407">
        <w:rPr>
          <w:rFonts w:asciiTheme="minorBidi" w:hAnsiTheme="minorBidi" w:cstheme="minorBidi"/>
          <w:sz w:val="22"/>
          <w:szCs w:val="22"/>
          <w:vertAlign w:val="superscript"/>
          <w:lang w:eastAsia="fr-FR"/>
        </w:rPr>
        <w:t>th</w:t>
      </w:r>
      <w:r w:rsidRPr="004960A9">
        <w:rPr>
          <w:rFonts w:asciiTheme="minorBidi" w:hAnsiTheme="minorBidi" w:cstheme="minorBidi"/>
          <w:sz w:val="22"/>
          <w:szCs w:val="22"/>
          <w:lang w:eastAsia="fr-FR"/>
        </w:rPr>
        <w:t xml:space="preserve"> July 2021.</w:t>
      </w:r>
    </w:p>
    <w:p w14:paraId="19D21E22" w14:textId="77777777" w:rsidR="00F04407" w:rsidRPr="00373C4F" w:rsidRDefault="00F04407" w:rsidP="00F04407">
      <w:pPr>
        <w:ind w:left="432"/>
        <w:jc w:val="both"/>
        <w:rPr>
          <w:rFonts w:asciiTheme="minorBidi" w:hAnsiTheme="minorBidi" w:cstheme="minorBidi"/>
          <w:sz w:val="22"/>
          <w:szCs w:val="22"/>
          <w:lang w:eastAsia="fr-FR"/>
        </w:rPr>
      </w:pPr>
    </w:p>
    <w:p w14:paraId="2CDACC0E" w14:textId="77777777" w:rsidR="00F04407" w:rsidRPr="00373C4F" w:rsidRDefault="00F04407" w:rsidP="00AD5402">
      <w:pPr>
        <w:pStyle w:val="ListParagraph"/>
        <w:numPr>
          <w:ilvl w:val="0"/>
          <w:numId w:val="6"/>
        </w:numPr>
        <w:bidi w:val="0"/>
        <w:contextualSpacing w:val="0"/>
        <w:jc w:val="both"/>
        <w:rPr>
          <w:rFonts w:asciiTheme="minorBidi" w:hAnsiTheme="minorBidi" w:cstheme="minorBidi"/>
          <w:sz w:val="22"/>
          <w:szCs w:val="22"/>
        </w:rPr>
      </w:pPr>
      <w:r w:rsidRPr="00373C4F">
        <w:rPr>
          <w:rFonts w:asciiTheme="minorBidi" w:hAnsiTheme="minorBidi" w:cstheme="minorBidi"/>
          <w:sz w:val="22"/>
          <w:szCs w:val="22"/>
        </w:rPr>
        <w:t>Another mandatory Performance bond from winning bidder’ bank to MIC1 with a value of 10% of the quoted items should be presented upon tender award only within 15 days from contract start date.</w:t>
      </w:r>
    </w:p>
    <w:p w14:paraId="6358FBAE" w14:textId="77777777" w:rsidR="00F04407" w:rsidRDefault="00F04407" w:rsidP="00F04407">
      <w:pPr>
        <w:bidi w:val="0"/>
        <w:jc w:val="both"/>
        <w:rPr>
          <w:rFonts w:asciiTheme="minorBidi" w:hAnsiTheme="minorBidi" w:cstheme="minorBidi"/>
          <w:sz w:val="22"/>
          <w:szCs w:val="22"/>
        </w:rPr>
      </w:pPr>
    </w:p>
    <w:p w14:paraId="60D2F66C" w14:textId="39C2FAE6" w:rsidR="00F04407" w:rsidRPr="00F04407" w:rsidRDefault="00F04407" w:rsidP="00F04407">
      <w:pPr>
        <w:bidi w:val="0"/>
        <w:ind w:left="502"/>
        <w:jc w:val="both"/>
        <w:rPr>
          <w:rFonts w:asciiTheme="minorBidi" w:hAnsiTheme="minorBidi" w:cstheme="minorBidi"/>
          <w:sz w:val="22"/>
          <w:szCs w:val="22"/>
        </w:rPr>
      </w:pPr>
      <w:r w:rsidRPr="00F04407">
        <w:rPr>
          <w:rFonts w:asciiTheme="minorBidi" w:hAnsiTheme="minorBidi" w:cstheme="minorBidi"/>
          <w:sz w:val="22"/>
          <w:szCs w:val="22"/>
        </w:rPr>
        <w:t>The performance bond shall remain valid and effective from the date of issuance up to policies expiry date.</w:t>
      </w:r>
    </w:p>
    <w:p w14:paraId="18447610" w14:textId="77777777" w:rsidR="00F04407" w:rsidRPr="00373C4F" w:rsidRDefault="00F04407" w:rsidP="00F04407">
      <w:pPr>
        <w:pStyle w:val="ListParagraph"/>
        <w:bidi w:val="0"/>
        <w:jc w:val="both"/>
        <w:rPr>
          <w:rFonts w:asciiTheme="minorBidi" w:hAnsiTheme="minorBidi" w:cstheme="minorBidi"/>
          <w:sz w:val="22"/>
          <w:szCs w:val="22"/>
        </w:rPr>
      </w:pPr>
    </w:p>
    <w:p w14:paraId="1571FBB6" w14:textId="23003DB1" w:rsidR="00F04407" w:rsidRPr="00F04407" w:rsidRDefault="00F04407" w:rsidP="00F04407">
      <w:pPr>
        <w:bidi w:val="0"/>
        <w:ind w:left="502"/>
        <w:jc w:val="both"/>
        <w:rPr>
          <w:rFonts w:asciiTheme="minorBidi" w:hAnsiTheme="minorBidi" w:cstheme="minorBidi"/>
          <w:sz w:val="22"/>
          <w:szCs w:val="22"/>
        </w:rPr>
      </w:pPr>
      <w:r w:rsidRPr="00F04407">
        <w:rPr>
          <w:rFonts w:asciiTheme="minorBidi" w:hAnsiTheme="minorBidi" w:cstheme="minorBidi"/>
          <w:sz w:val="22"/>
          <w:szCs w:val="22"/>
        </w:rPr>
        <w:t>The Performance Bond is ruled as by the article 35 of Public Procurement Law 244 dated 19</w:t>
      </w:r>
      <w:r w:rsidRPr="00F04407">
        <w:rPr>
          <w:rFonts w:asciiTheme="minorBidi" w:hAnsiTheme="minorBidi" w:cstheme="minorBidi"/>
          <w:sz w:val="22"/>
          <w:szCs w:val="22"/>
          <w:vertAlign w:val="superscript"/>
        </w:rPr>
        <w:t>th</w:t>
      </w:r>
      <w:r w:rsidRPr="00F04407">
        <w:rPr>
          <w:rFonts w:asciiTheme="minorBidi" w:hAnsiTheme="minorBidi" w:cstheme="minorBidi"/>
          <w:sz w:val="22"/>
          <w:szCs w:val="22"/>
        </w:rPr>
        <w:t xml:space="preserve"> July, 2021.</w:t>
      </w:r>
    </w:p>
    <w:p w14:paraId="51BF099B" w14:textId="77777777" w:rsidR="0049135E" w:rsidRDefault="0049135E" w:rsidP="0093131F">
      <w:pPr>
        <w:bidi w:val="0"/>
        <w:jc w:val="both"/>
        <w:rPr>
          <w:rFonts w:asciiTheme="minorBidi" w:hAnsiTheme="minorBidi" w:cstheme="minorBidi"/>
          <w:b/>
          <w:bCs/>
          <w:sz w:val="22"/>
          <w:szCs w:val="22"/>
        </w:rPr>
      </w:pPr>
      <w:bookmarkStart w:id="8" w:name="_Hlk136611013"/>
    </w:p>
    <w:p w14:paraId="0B8E2D5D" w14:textId="4009FA7A" w:rsidR="0049135E" w:rsidRPr="0049135E" w:rsidRDefault="0049135E" w:rsidP="00AD5402">
      <w:pPr>
        <w:numPr>
          <w:ilvl w:val="0"/>
          <w:numId w:val="6"/>
        </w:numPr>
        <w:bidi w:val="0"/>
        <w:jc w:val="both"/>
        <w:rPr>
          <w:rFonts w:asciiTheme="minorBidi" w:hAnsiTheme="minorBidi" w:cstheme="minorBidi"/>
          <w:sz w:val="22"/>
          <w:szCs w:val="22"/>
        </w:rPr>
      </w:pPr>
      <w:r w:rsidRPr="0049135E">
        <w:rPr>
          <w:rFonts w:asciiTheme="minorBidi" w:hAnsiTheme="minorBidi" w:cstheme="minorBidi"/>
          <w:sz w:val="22"/>
          <w:szCs w:val="22"/>
        </w:rPr>
        <w:lastRenderedPageBreak/>
        <w:t>For any clause that is marked by “K”, within the Compliance Matrix, it means the clause/item is a “Killer” point. Any partial or non- compliance to a “Killer” point, leads to a complete disqualification from the RF</w:t>
      </w:r>
      <w:r>
        <w:rPr>
          <w:rFonts w:asciiTheme="minorBidi" w:hAnsiTheme="minorBidi" w:cstheme="minorBidi"/>
          <w:sz w:val="22"/>
          <w:szCs w:val="22"/>
        </w:rPr>
        <w:t>Q</w:t>
      </w:r>
      <w:r w:rsidRPr="0049135E">
        <w:rPr>
          <w:rFonts w:asciiTheme="minorBidi" w:hAnsiTheme="minorBidi" w:cstheme="minorBidi"/>
          <w:sz w:val="22"/>
          <w:szCs w:val="22"/>
        </w:rPr>
        <w:t xml:space="preserve"> process.</w:t>
      </w:r>
    </w:p>
    <w:p w14:paraId="572D5C02" w14:textId="77777777" w:rsidR="00F04407" w:rsidRPr="0049135E" w:rsidRDefault="00F04407" w:rsidP="0049135E">
      <w:pPr>
        <w:bidi w:val="0"/>
        <w:ind w:left="502"/>
        <w:jc w:val="both"/>
        <w:rPr>
          <w:rFonts w:asciiTheme="minorBidi" w:hAnsiTheme="minorBidi" w:cstheme="minorBidi"/>
          <w:b/>
          <w:bCs/>
          <w:sz w:val="22"/>
          <w:szCs w:val="22"/>
        </w:rPr>
      </w:pPr>
    </w:p>
    <w:p w14:paraId="022F9AE3" w14:textId="68B0CF67" w:rsidR="00F04407" w:rsidRPr="00373C4F" w:rsidRDefault="00F04407" w:rsidP="00AD5402">
      <w:pPr>
        <w:numPr>
          <w:ilvl w:val="0"/>
          <w:numId w:val="6"/>
        </w:numPr>
        <w:bidi w:val="0"/>
        <w:jc w:val="both"/>
        <w:rPr>
          <w:rFonts w:asciiTheme="minorBidi" w:hAnsiTheme="minorBidi" w:cstheme="minorBidi"/>
          <w:sz w:val="22"/>
          <w:szCs w:val="22"/>
        </w:rPr>
      </w:pPr>
      <w:r w:rsidRPr="00373C4F">
        <w:rPr>
          <w:rFonts w:asciiTheme="minorBidi" w:hAnsiTheme="minorBidi" w:cstheme="minorBidi"/>
          <w:sz w:val="22"/>
          <w:szCs w:val="22"/>
        </w:rPr>
        <w:t>Fees submitted by bid winner will be announced on PPA website following tender award as per Public Procurement Law requirements.</w:t>
      </w:r>
      <w:bookmarkEnd w:id="8"/>
    </w:p>
    <w:p w14:paraId="7755A7FD" w14:textId="77777777" w:rsidR="00F04407" w:rsidRPr="00373C4F" w:rsidRDefault="00F04407" w:rsidP="00F04407">
      <w:pPr>
        <w:pStyle w:val="ListParagraph"/>
        <w:jc w:val="both"/>
        <w:rPr>
          <w:rFonts w:asciiTheme="minorBidi" w:hAnsiTheme="minorBidi" w:cstheme="minorBidi"/>
          <w:sz w:val="22"/>
          <w:szCs w:val="22"/>
        </w:rPr>
      </w:pPr>
    </w:p>
    <w:p w14:paraId="02AA8D14" w14:textId="2F6E904E" w:rsidR="00C6145C" w:rsidRPr="003B121B" w:rsidRDefault="00F04407" w:rsidP="003B121B">
      <w:pPr>
        <w:numPr>
          <w:ilvl w:val="0"/>
          <w:numId w:val="6"/>
        </w:numPr>
        <w:bidi w:val="0"/>
        <w:jc w:val="both"/>
        <w:rPr>
          <w:rFonts w:asciiTheme="minorBidi" w:hAnsiTheme="minorBidi" w:cstheme="minorBidi"/>
          <w:sz w:val="22"/>
          <w:szCs w:val="22"/>
        </w:rPr>
      </w:pPr>
      <w:r w:rsidRPr="00373C4F">
        <w:rPr>
          <w:rFonts w:asciiTheme="minorBidi" w:hAnsiTheme="minorBidi" w:cstheme="minorBidi"/>
          <w:sz w:val="22"/>
          <w:szCs w:val="22"/>
        </w:rPr>
        <w:t xml:space="preserve">Any subcontracting scope by the bidder shall be clearly indicated in the offer. Bidders should not in any way subcontract more than 50% of the bid scope in line with Clause 30 of PPL and the Bidder will have to refund the total amount paid without the need for a prior notice or any judicial or extra-judicial proceedings.  </w:t>
      </w:r>
    </w:p>
    <w:p w14:paraId="3E092E3B" w14:textId="77777777" w:rsidR="00364667" w:rsidRDefault="00364667" w:rsidP="0093131F">
      <w:pPr>
        <w:pStyle w:val="Default"/>
        <w:rPr>
          <w:rFonts w:asciiTheme="minorBidi" w:hAnsiTheme="minorBidi" w:cstheme="minorBidi"/>
          <w:b/>
          <w:bCs/>
          <w:color w:val="auto"/>
          <w:sz w:val="22"/>
          <w:szCs w:val="22"/>
          <w:u w:val="single"/>
          <w:lang w:eastAsia="ar-SA" w:bidi="ar-LB"/>
        </w:rPr>
      </w:pPr>
    </w:p>
    <w:p w14:paraId="763C1330" w14:textId="77777777" w:rsidR="00364667" w:rsidRDefault="00364667" w:rsidP="0093131F">
      <w:pPr>
        <w:pStyle w:val="Default"/>
        <w:rPr>
          <w:rFonts w:asciiTheme="minorBidi" w:hAnsiTheme="minorBidi" w:cstheme="minorBidi"/>
          <w:b/>
          <w:bCs/>
          <w:color w:val="auto"/>
          <w:sz w:val="22"/>
          <w:szCs w:val="22"/>
          <w:u w:val="single"/>
          <w:lang w:eastAsia="ar-SA" w:bidi="ar-LB"/>
        </w:rPr>
      </w:pPr>
    </w:p>
    <w:p w14:paraId="469057B9" w14:textId="1653D4B8" w:rsidR="0093131F" w:rsidRPr="00F04407" w:rsidRDefault="0093131F" w:rsidP="0093131F">
      <w:pPr>
        <w:pStyle w:val="Default"/>
        <w:rPr>
          <w:rFonts w:asciiTheme="minorBidi" w:hAnsiTheme="minorBidi" w:cstheme="minorBidi"/>
          <w:b/>
          <w:bCs/>
          <w:color w:val="auto"/>
          <w:sz w:val="22"/>
          <w:szCs w:val="22"/>
          <w:lang w:eastAsia="ar-SA" w:bidi="ar-LB"/>
        </w:rPr>
      </w:pPr>
      <w:r w:rsidRPr="00F04407">
        <w:rPr>
          <w:rFonts w:asciiTheme="minorBidi" w:hAnsiTheme="minorBidi" w:cstheme="minorBidi"/>
          <w:b/>
          <w:bCs/>
          <w:color w:val="auto"/>
          <w:sz w:val="22"/>
          <w:szCs w:val="22"/>
          <w:u w:val="single"/>
          <w:lang w:eastAsia="ar-SA" w:bidi="ar-LB"/>
        </w:rPr>
        <w:t xml:space="preserve">Article </w:t>
      </w:r>
      <w:r w:rsidR="00952F13">
        <w:rPr>
          <w:rFonts w:asciiTheme="minorBidi" w:hAnsiTheme="minorBidi" w:cstheme="minorBidi"/>
          <w:b/>
          <w:bCs/>
          <w:color w:val="auto"/>
          <w:sz w:val="22"/>
          <w:szCs w:val="22"/>
          <w:u w:val="single"/>
          <w:lang w:eastAsia="ar-SA" w:bidi="ar-LB"/>
        </w:rPr>
        <w:t>10</w:t>
      </w:r>
      <w:r w:rsidRPr="00F04407">
        <w:rPr>
          <w:rFonts w:asciiTheme="minorBidi" w:hAnsiTheme="minorBidi" w:cstheme="minorBidi"/>
          <w:b/>
          <w:bCs/>
          <w:color w:val="auto"/>
          <w:sz w:val="22"/>
          <w:szCs w:val="22"/>
          <w:lang w:eastAsia="ar-SA" w:bidi="ar-LB"/>
        </w:rPr>
        <w:t xml:space="preserve">: Penalties for Non-Compliance </w:t>
      </w:r>
    </w:p>
    <w:p w14:paraId="2A823624" w14:textId="77777777" w:rsidR="0093131F" w:rsidRPr="00F04407" w:rsidRDefault="0093131F" w:rsidP="0093131F">
      <w:pPr>
        <w:pStyle w:val="Default"/>
        <w:rPr>
          <w:rFonts w:asciiTheme="minorBidi" w:hAnsiTheme="minorBidi" w:cstheme="minorBidi"/>
          <w:b/>
          <w:bCs/>
          <w:color w:val="auto"/>
          <w:sz w:val="22"/>
          <w:szCs w:val="22"/>
          <w:lang w:eastAsia="ar-SA" w:bidi="ar-LB"/>
        </w:rPr>
      </w:pPr>
    </w:p>
    <w:p w14:paraId="6063C610" w14:textId="211BBC96" w:rsidR="0093131F" w:rsidRPr="0049135E" w:rsidRDefault="0093131F" w:rsidP="0093131F">
      <w:pPr>
        <w:bidi w:val="0"/>
        <w:jc w:val="both"/>
        <w:rPr>
          <w:rFonts w:ascii="Arial" w:hAnsi="Arial"/>
          <w:sz w:val="22"/>
          <w:szCs w:val="20"/>
          <w:lang w:val="de-DE" w:eastAsia="de-DE"/>
        </w:rPr>
      </w:pPr>
      <w:r w:rsidRPr="00F04407">
        <w:rPr>
          <w:rFonts w:asciiTheme="minorBidi" w:hAnsiTheme="minorBidi" w:cstheme="minorBidi"/>
          <w:sz w:val="22"/>
          <w:szCs w:val="22"/>
        </w:rPr>
        <w:t xml:space="preserve">Supplier (s) are responsible for any failure to meet project requirements, including but not limited to delivery and response times, installation service visits, and the quality of </w:t>
      </w:r>
      <w:r w:rsidR="00C771DA">
        <w:rPr>
          <w:rFonts w:asciiTheme="minorBidi" w:hAnsiTheme="minorBidi" w:cstheme="minorBidi"/>
          <w:sz w:val="22"/>
          <w:szCs w:val="22"/>
        </w:rPr>
        <w:t>provided item</w:t>
      </w:r>
      <w:r w:rsidRPr="00F04407">
        <w:rPr>
          <w:rFonts w:asciiTheme="minorBidi" w:hAnsiTheme="minorBidi" w:cstheme="minorBidi"/>
          <w:sz w:val="22"/>
          <w:szCs w:val="22"/>
        </w:rPr>
        <w:t xml:space="preserve">. Failure to meet these terms may result </w:t>
      </w:r>
      <w:r>
        <w:rPr>
          <w:rFonts w:asciiTheme="minorBidi" w:hAnsiTheme="minorBidi" w:cstheme="minorBidi"/>
          <w:sz w:val="22"/>
          <w:szCs w:val="22"/>
        </w:rPr>
        <w:t xml:space="preserve">in </w:t>
      </w:r>
      <w:r w:rsidRPr="0049135E">
        <w:rPr>
          <w:rFonts w:ascii="Arial" w:hAnsi="Arial"/>
          <w:sz w:val="22"/>
          <w:szCs w:val="20"/>
          <w:lang w:val="de-DE" w:eastAsia="de-DE"/>
        </w:rPr>
        <w:t xml:space="preserve">a penalty shall be deducted from the total amount for a maximum of 20%. </w:t>
      </w:r>
    </w:p>
    <w:p w14:paraId="60B2CDDC" w14:textId="77777777" w:rsidR="0093131F" w:rsidRDefault="0093131F" w:rsidP="0093131F">
      <w:pPr>
        <w:jc w:val="right"/>
        <w:rPr>
          <w:rFonts w:asciiTheme="minorBidi" w:hAnsiTheme="minorBidi" w:cstheme="minorBidi"/>
          <w:sz w:val="22"/>
          <w:szCs w:val="22"/>
          <w:lang w:val="de-DE"/>
        </w:rPr>
      </w:pPr>
    </w:p>
    <w:p w14:paraId="430D16F1" w14:textId="77777777" w:rsidR="0093131F" w:rsidRPr="0093131F" w:rsidRDefault="0093131F" w:rsidP="0093131F">
      <w:pPr>
        <w:jc w:val="right"/>
        <w:rPr>
          <w:rFonts w:asciiTheme="minorBidi" w:hAnsiTheme="minorBidi" w:cstheme="minorBidi"/>
          <w:sz w:val="22"/>
          <w:szCs w:val="22"/>
          <w:lang w:val="de-DE"/>
        </w:rPr>
      </w:pPr>
    </w:p>
    <w:p w14:paraId="2FE01850" w14:textId="73635D75" w:rsidR="0093131F" w:rsidRPr="00373C4F" w:rsidRDefault="0093131F" w:rsidP="0093131F">
      <w:pPr>
        <w:bidi w:val="0"/>
        <w:jc w:val="lowKashida"/>
        <w:rPr>
          <w:rFonts w:asciiTheme="minorBidi" w:hAnsiTheme="minorBidi" w:cstheme="minorBidi"/>
          <w:b/>
          <w:bCs/>
          <w:sz w:val="22"/>
          <w:szCs w:val="22"/>
        </w:rPr>
      </w:pPr>
      <w:r w:rsidRPr="00373C4F">
        <w:rPr>
          <w:rFonts w:asciiTheme="minorBidi" w:hAnsiTheme="minorBidi" w:cstheme="minorBidi"/>
          <w:b/>
          <w:bCs/>
          <w:sz w:val="22"/>
          <w:szCs w:val="22"/>
          <w:u w:val="single"/>
        </w:rPr>
        <w:t xml:space="preserve">Article </w:t>
      </w:r>
      <w:r w:rsidR="00952F13">
        <w:rPr>
          <w:rFonts w:asciiTheme="minorBidi" w:hAnsiTheme="minorBidi" w:cstheme="minorBidi"/>
          <w:b/>
          <w:bCs/>
          <w:sz w:val="22"/>
          <w:szCs w:val="22"/>
          <w:u w:val="single"/>
        </w:rPr>
        <w:t>11</w:t>
      </w:r>
      <w:r w:rsidRPr="00373C4F">
        <w:rPr>
          <w:rFonts w:asciiTheme="minorBidi" w:hAnsiTheme="minorBidi" w:cstheme="minorBidi"/>
          <w:b/>
          <w:bCs/>
          <w:sz w:val="22"/>
          <w:szCs w:val="22"/>
        </w:rPr>
        <w:t>: Miscellaneous</w:t>
      </w:r>
    </w:p>
    <w:p w14:paraId="43118FA7" w14:textId="77777777" w:rsidR="0093131F" w:rsidRDefault="0093131F" w:rsidP="0093131F">
      <w:pPr>
        <w:bidi w:val="0"/>
        <w:jc w:val="lowKashida"/>
        <w:rPr>
          <w:rFonts w:asciiTheme="minorBidi" w:hAnsiTheme="minorBidi" w:cstheme="minorBidi"/>
          <w:b/>
          <w:bCs/>
          <w:sz w:val="22"/>
          <w:szCs w:val="22"/>
          <w:u w:val="single"/>
        </w:rPr>
      </w:pPr>
    </w:p>
    <w:p w14:paraId="13C0C44D" w14:textId="77777777" w:rsidR="0093131F" w:rsidRDefault="0093131F" w:rsidP="00AD5402">
      <w:pPr>
        <w:pStyle w:val="ListParagraph"/>
        <w:numPr>
          <w:ilvl w:val="0"/>
          <w:numId w:val="4"/>
        </w:numPr>
        <w:bidi w:val="0"/>
        <w:ind w:left="540"/>
        <w:jc w:val="both"/>
        <w:rPr>
          <w:rFonts w:ascii="Arial" w:hAnsi="Arial"/>
          <w:sz w:val="22"/>
          <w:szCs w:val="20"/>
          <w:lang w:val="de-DE" w:eastAsia="de-DE"/>
        </w:rPr>
      </w:pPr>
      <w:r w:rsidRPr="00A602F9">
        <w:rPr>
          <w:rFonts w:ascii="Arial" w:hAnsi="Arial"/>
          <w:sz w:val="22"/>
          <w:szCs w:val="20"/>
          <w:lang w:val="de-DE" w:eastAsia="de-DE"/>
        </w:rPr>
        <w:t>Bidder</w:t>
      </w:r>
      <w:r>
        <w:rPr>
          <w:rFonts w:ascii="Arial" w:hAnsi="Arial"/>
          <w:sz w:val="22"/>
          <w:szCs w:val="20"/>
          <w:lang w:val="de-DE" w:eastAsia="de-DE"/>
        </w:rPr>
        <w:t xml:space="preserve"> must explicitly </w:t>
      </w:r>
      <w:r w:rsidRPr="00A602F9">
        <w:rPr>
          <w:rFonts w:ascii="Arial" w:hAnsi="Arial"/>
          <w:sz w:val="22"/>
          <w:szCs w:val="20"/>
          <w:lang w:val="de-DE" w:eastAsia="de-DE"/>
        </w:rPr>
        <w:t>mention</w:t>
      </w:r>
      <w:r>
        <w:rPr>
          <w:rFonts w:ascii="Arial" w:hAnsi="Arial"/>
          <w:sz w:val="22"/>
          <w:szCs w:val="20"/>
          <w:lang w:val="de-DE" w:eastAsia="de-DE"/>
        </w:rPr>
        <w:t>,</w:t>
      </w:r>
      <w:r w:rsidRPr="00C130D9">
        <w:rPr>
          <w:rFonts w:ascii="Arial" w:hAnsi="Arial"/>
          <w:sz w:val="22"/>
          <w:szCs w:val="20"/>
          <w:lang w:val="de-DE" w:eastAsia="de-DE"/>
        </w:rPr>
        <w:t xml:space="preserve"> </w:t>
      </w:r>
      <w:r w:rsidRPr="00A602F9">
        <w:rPr>
          <w:rFonts w:ascii="Arial" w:hAnsi="Arial"/>
          <w:sz w:val="22"/>
          <w:szCs w:val="20"/>
          <w:lang w:val="de-DE" w:eastAsia="de-DE"/>
        </w:rPr>
        <w:t xml:space="preserve">in the </w:t>
      </w:r>
      <w:r>
        <w:rPr>
          <w:rFonts w:ascii="Arial" w:hAnsi="Arial"/>
          <w:sz w:val="22"/>
          <w:szCs w:val="20"/>
          <w:lang w:val="de-DE" w:eastAsia="de-DE"/>
        </w:rPr>
        <w:t xml:space="preserve">Offer </w:t>
      </w:r>
      <w:r w:rsidRPr="00A602F9">
        <w:rPr>
          <w:rFonts w:ascii="Arial" w:hAnsi="Arial"/>
          <w:sz w:val="22"/>
          <w:szCs w:val="20"/>
          <w:lang w:val="de-DE" w:eastAsia="de-DE"/>
        </w:rPr>
        <w:t xml:space="preserve">and </w:t>
      </w:r>
      <w:r>
        <w:rPr>
          <w:rFonts w:ascii="Arial" w:hAnsi="Arial"/>
          <w:sz w:val="22"/>
          <w:szCs w:val="20"/>
          <w:lang w:val="de-DE" w:eastAsia="de-DE"/>
        </w:rPr>
        <w:t xml:space="preserve">the </w:t>
      </w:r>
      <w:r w:rsidRPr="00920577">
        <w:rPr>
          <w:rFonts w:ascii="Arial" w:hAnsi="Arial"/>
          <w:sz w:val="22"/>
          <w:szCs w:val="20"/>
          <w:lang w:val="de-DE" w:eastAsia="de-DE"/>
        </w:rPr>
        <w:t>BoQ</w:t>
      </w:r>
      <w:r>
        <w:rPr>
          <w:rFonts w:ascii="Arial" w:hAnsi="Arial"/>
          <w:sz w:val="22"/>
          <w:szCs w:val="20"/>
          <w:lang w:val="de-DE" w:eastAsia="de-DE"/>
        </w:rPr>
        <w:t>,</w:t>
      </w:r>
      <w:r w:rsidRPr="00A602F9">
        <w:rPr>
          <w:rFonts w:ascii="Arial" w:hAnsi="Arial"/>
          <w:sz w:val="22"/>
          <w:szCs w:val="20"/>
          <w:lang w:val="de-DE" w:eastAsia="de-DE"/>
        </w:rPr>
        <w:t xml:space="preserve"> any pre-requisite not stated within the RF</w:t>
      </w:r>
      <w:r>
        <w:rPr>
          <w:rFonts w:ascii="Arial" w:hAnsi="Arial"/>
          <w:sz w:val="22"/>
          <w:szCs w:val="20"/>
          <w:lang w:val="de-DE" w:eastAsia="de-DE"/>
        </w:rPr>
        <w:t>T</w:t>
      </w:r>
      <w:r w:rsidRPr="00A602F9">
        <w:rPr>
          <w:rFonts w:ascii="Arial" w:hAnsi="Arial"/>
          <w:sz w:val="22"/>
          <w:szCs w:val="20"/>
          <w:lang w:val="de-DE" w:eastAsia="de-DE"/>
        </w:rPr>
        <w:t xml:space="preserve"> requirements and specifications and that might </w:t>
      </w:r>
      <w:r>
        <w:rPr>
          <w:rFonts w:ascii="Arial" w:hAnsi="Arial"/>
          <w:sz w:val="22"/>
          <w:szCs w:val="20"/>
          <w:lang w:val="de-DE" w:eastAsia="de-DE"/>
        </w:rPr>
        <w:t xml:space="preserve">entail </w:t>
      </w:r>
      <w:r w:rsidRPr="00A602F9">
        <w:rPr>
          <w:rFonts w:ascii="Arial" w:hAnsi="Arial"/>
          <w:sz w:val="22"/>
          <w:szCs w:val="20"/>
          <w:lang w:val="de-DE" w:eastAsia="de-DE"/>
        </w:rPr>
        <w:t xml:space="preserve">additional cost or impact while adding its respective price or </w:t>
      </w:r>
      <w:r>
        <w:rPr>
          <w:rFonts w:ascii="Arial" w:hAnsi="Arial"/>
          <w:sz w:val="22"/>
          <w:szCs w:val="20"/>
          <w:lang w:val="de-DE" w:eastAsia="de-DE"/>
        </w:rPr>
        <w:t xml:space="preserve">the </w:t>
      </w:r>
      <w:r w:rsidRPr="00A602F9">
        <w:rPr>
          <w:rFonts w:ascii="Arial" w:hAnsi="Arial"/>
          <w:sz w:val="22"/>
          <w:szCs w:val="20"/>
          <w:lang w:val="de-DE" w:eastAsia="de-DE"/>
        </w:rPr>
        <w:t>additional deliverables</w:t>
      </w:r>
      <w:r>
        <w:rPr>
          <w:rFonts w:ascii="Arial" w:hAnsi="Arial"/>
          <w:sz w:val="22"/>
          <w:szCs w:val="20"/>
          <w:lang w:val="de-DE" w:eastAsia="de-DE"/>
        </w:rPr>
        <w:t xml:space="preserve"> it needs</w:t>
      </w:r>
      <w:r w:rsidRPr="00A602F9">
        <w:rPr>
          <w:rFonts w:ascii="Arial" w:hAnsi="Arial"/>
          <w:sz w:val="22"/>
          <w:szCs w:val="20"/>
          <w:lang w:val="de-DE" w:eastAsia="de-DE"/>
        </w:rPr>
        <w:t xml:space="preserve"> (if not within </w:t>
      </w:r>
      <w:r>
        <w:rPr>
          <w:rFonts w:ascii="Arial" w:hAnsi="Arial"/>
          <w:sz w:val="22"/>
          <w:szCs w:val="20"/>
          <w:lang w:val="de-DE" w:eastAsia="de-DE"/>
        </w:rPr>
        <w:t>B</w:t>
      </w:r>
      <w:r w:rsidRPr="00A602F9">
        <w:rPr>
          <w:rFonts w:ascii="Arial" w:hAnsi="Arial"/>
          <w:sz w:val="22"/>
          <w:szCs w:val="20"/>
          <w:lang w:val="de-DE" w:eastAsia="de-DE"/>
        </w:rPr>
        <w:t>idder’s scope).</w:t>
      </w:r>
    </w:p>
    <w:p w14:paraId="65376E26" w14:textId="77777777" w:rsidR="0093131F" w:rsidRPr="00A602F9" w:rsidRDefault="0093131F" w:rsidP="0093131F">
      <w:pPr>
        <w:pStyle w:val="ListParagraph"/>
        <w:bidi w:val="0"/>
        <w:ind w:left="450"/>
        <w:jc w:val="both"/>
        <w:rPr>
          <w:rFonts w:ascii="Arial" w:hAnsi="Arial"/>
          <w:sz w:val="22"/>
          <w:szCs w:val="20"/>
          <w:lang w:val="de-DE" w:eastAsia="de-DE"/>
        </w:rPr>
      </w:pPr>
    </w:p>
    <w:p w14:paraId="1A89A024" w14:textId="77777777" w:rsidR="0093131F" w:rsidRPr="0049135E" w:rsidRDefault="0093131F" w:rsidP="00AD5402">
      <w:pPr>
        <w:numPr>
          <w:ilvl w:val="0"/>
          <w:numId w:val="4"/>
        </w:numPr>
        <w:tabs>
          <w:tab w:val="left" w:pos="630"/>
        </w:tabs>
        <w:autoSpaceDE w:val="0"/>
        <w:autoSpaceDN w:val="0"/>
        <w:bidi w:val="0"/>
        <w:ind w:left="450" w:hanging="270"/>
        <w:jc w:val="both"/>
        <w:rPr>
          <w:rFonts w:ascii="Arial" w:hAnsi="Arial"/>
          <w:sz w:val="22"/>
          <w:szCs w:val="20"/>
          <w:lang w:val="de-DE" w:eastAsia="de-DE"/>
        </w:rPr>
      </w:pPr>
      <w:r w:rsidRPr="0049135E">
        <w:rPr>
          <w:rFonts w:ascii="Arial" w:hAnsi="Arial"/>
          <w:sz w:val="22"/>
          <w:szCs w:val="20"/>
          <w:lang w:val="de-DE" w:eastAsia="de-DE"/>
        </w:rPr>
        <w:t>Based on the provisions of the income tax law (Articles 41, 42 and 43), a 8.5% (on Opex) and 2.55% (on Capex) are to be deducted from the invoice for the Bidders that do not maintain a place of business or do not have a legal structure in Lebanon.</w:t>
      </w:r>
    </w:p>
    <w:p w14:paraId="15451A8B" w14:textId="77777777" w:rsidR="00927C6D" w:rsidRPr="00CD5392" w:rsidRDefault="00927C6D" w:rsidP="00927C6D">
      <w:pPr>
        <w:pStyle w:val="Default"/>
        <w:jc w:val="both"/>
        <w:rPr>
          <w:rFonts w:asciiTheme="minorBidi" w:hAnsiTheme="minorBidi" w:cstheme="minorBidi"/>
          <w:color w:val="auto"/>
          <w:sz w:val="22"/>
          <w:szCs w:val="22"/>
          <w:lang w:eastAsia="ar-SA" w:bidi="ar-LB"/>
        </w:rPr>
      </w:pPr>
    </w:p>
    <w:p w14:paraId="17180B95" w14:textId="77777777" w:rsidR="00927C6D" w:rsidRPr="00927C6D" w:rsidRDefault="00927C6D" w:rsidP="00AD5402">
      <w:pPr>
        <w:numPr>
          <w:ilvl w:val="0"/>
          <w:numId w:val="4"/>
        </w:numPr>
        <w:tabs>
          <w:tab w:val="left" w:pos="630"/>
        </w:tabs>
        <w:autoSpaceDE w:val="0"/>
        <w:autoSpaceDN w:val="0"/>
        <w:bidi w:val="0"/>
        <w:ind w:left="450" w:hanging="270"/>
        <w:jc w:val="both"/>
        <w:rPr>
          <w:rFonts w:ascii="Arial" w:hAnsi="Arial"/>
          <w:sz w:val="22"/>
          <w:szCs w:val="20"/>
          <w:lang w:val="de-DE" w:eastAsia="de-DE"/>
        </w:rPr>
      </w:pPr>
      <w:r w:rsidRPr="00927C6D">
        <w:rPr>
          <w:rFonts w:ascii="Arial" w:hAnsi="Arial"/>
          <w:sz w:val="22"/>
          <w:szCs w:val="20"/>
          <w:lang w:val="de-DE" w:eastAsia="de-DE"/>
        </w:rPr>
        <w:t>Suppliers submitting for any RFQ launched by Alfa should declare any relative relations with any Alfa employee up to the 4th degree under Clause 30 of the PPL, for MIC1 to be able to assess the existing of any potential conflict of interests which may lead to deprive the bidder from participating to the tender under the risk of disqualification.</w:t>
      </w:r>
    </w:p>
    <w:p w14:paraId="108118BE" w14:textId="77777777" w:rsidR="00927C6D" w:rsidRPr="00CD5392" w:rsidRDefault="00927C6D" w:rsidP="00927C6D">
      <w:pPr>
        <w:pStyle w:val="NormalWeb"/>
        <w:rPr>
          <w:rFonts w:asciiTheme="minorBidi" w:hAnsiTheme="minorBidi" w:cstheme="minorBidi"/>
          <w:sz w:val="22"/>
          <w:szCs w:val="22"/>
        </w:rPr>
      </w:pPr>
      <w:r w:rsidRPr="00CD5392">
        <w:rPr>
          <w:rFonts w:asciiTheme="minorBidi" w:hAnsiTheme="minorBidi" w:cstheme="minorBidi"/>
          <w:sz w:val="22"/>
          <w:szCs w:val="22"/>
        </w:rPr>
        <w:t> </w:t>
      </w:r>
    </w:p>
    <w:p w14:paraId="2B11B843" w14:textId="234762E0" w:rsidR="00927C6D" w:rsidRPr="00927C6D" w:rsidRDefault="00927C6D" w:rsidP="00AD5402">
      <w:pPr>
        <w:numPr>
          <w:ilvl w:val="0"/>
          <w:numId w:val="4"/>
        </w:numPr>
        <w:tabs>
          <w:tab w:val="left" w:pos="630"/>
        </w:tabs>
        <w:autoSpaceDE w:val="0"/>
        <w:autoSpaceDN w:val="0"/>
        <w:bidi w:val="0"/>
        <w:ind w:left="450" w:hanging="270"/>
        <w:jc w:val="both"/>
        <w:rPr>
          <w:rFonts w:ascii="Arial" w:hAnsi="Arial"/>
          <w:sz w:val="22"/>
          <w:szCs w:val="20"/>
          <w:lang w:val="de-DE" w:eastAsia="de-DE"/>
        </w:rPr>
      </w:pPr>
      <w:r w:rsidRPr="00927C6D">
        <w:rPr>
          <w:rFonts w:ascii="Arial" w:hAnsi="Arial"/>
          <w:sz w:val="22"/>
          <w:szCs w:val="20"/>
          <w:lang w:val="de-DE" w:eastAsia="de-DE"/>
        </w:rPr>
        <w:t>Suppliers shall abide by the legal requirements of the Republic of Lebanon concerning the Boycott of Israel in accordance with the law dated June 23rd , 1955.</w:t>
      </w:r>
    </w:p>
    <w:p w14:paraId="1D782E5A" w14:textId="77777777" w:rsidR="0093131F" w:rsidRPr="0049135E" w:rsidRDefault="0093131F" w:rsidP="0093131F">
      <w:pPr>
        <w:bidi w:val="0"/>
        <w:ind w:left="450"/>
        <w:jc w:val="both"/>
        <w:rPr>
          <w:rFonts w:ascii="Arial" w:hAnsi="Arial"/>
          <w:sz w:val="22"/>
          <w:szCs w:val="20"/>
          <w:lang w:val="de-DE" w:eastAsia="de-DE"/>
        </w:rPr>
      </w:pPr>
    </w:p>
    <w:p w14:paraId="40F54ADE" w14:textId="7155E16C" w:rsidR="0093131F" w:rsidRPr="0093131F" w:rsidRDefault="0093131F" w:rsidP="00C771DA">
      <w:pPr>
        <w:bidi w:val="0"/>
        <w:rPr>
          <w:rFonts w:asciiTheme="minorBidi" w:hAnsiTheme="minorBidi" w:cstheme="minorBidi"/>
          <w:sz w:val="22"/>
          <w:szCs w:val="22"/>
          <w:lang w:val="de-DE"/>
        </w:rPr>
      </w:pPr>
      <w:r w:rsidRPr="0049135E">
        <w:rPr>
          <w:rFonts w:ascii="Arial" w:hAnsi="Arial"/>
          <w:sz w:val="22"/>
          <w:szCs w:val="20"/>
          <w:lang w:val="de-DE" w:eastAsia="de-DE"/>
        </w:rPr>
        <w:t xml:space="preserve">The bidder will be automatically disqualified in two cases according to Clause 8 of PPL: in case of bribery or corrupted activity or conflict of interest. </w:t>
      </w:r>
    </w:p>
    <w:p w14:paraId="281BF2AC" w14:textId="77777777" w:rsidR="00067584" w:rsidRDefault="00067584" w:rsidP="001F63E4">
      <w:pPr>
        <w:bidi w:val="0"/>
        <w:jc w:val="lowKashida"/>
        <w:rPr>
          <w:rFonts w:asciiTheme="minorBidi" w:hAnsiTheme="minorBidi" w:cstheme="minorBidi"/>
          <w:b/>
          <w:bCs/>
          <w:sz w:val="22"/>
          <w:szCs w:val="22"/>
          <w:u w:val="single"/>
        </w:rPr>
      </w:pPr>
    </w:p>
    <w:p w14:paraId="5DED2CD2" w14:textId="77777777" w:rsidR="00067584" w:rsidRDefault="00067584" w:rsidP="00067584">
      <w:pPr>
        <w:bidi w:val="0"/>
        <w:jc w:val="lowKashida"/>
        <w:rPr>
          <w:rFonts w:asciiTheme="minorBidi" w:hAnsiTheme="minorBidi" w:cstheme="minorBidi"/>
          <w:b/>
          <w:bCs/>
          <w:sz w:val="22"/>
          <w:szCs w:val="22"/>
          <w:u w:val="single"/>
        </w:rPr>
      </w:pPr>
    </w:p>
    <w:p w14:paraId="09059512" w14:textId="1EA3B4D5" w:rsidR="001F63E4" w:rsidRPr="00373C4F" w:rsidRDefault="001F63E4" w:rsidP="00067584">
      <w:pPr>
        <w:bidi w:val="0"/>
        <w:jc w:val="lowKashida"/>
        <w:rPr>
          <w:rFonts w:asciiTheme="minorBidi" w:hAnsiTheme="minorBidi" w:cstheme="minorBidi"/>
          <w:b/>
          <w:bCs/>
          <w:sz w:val="22"/>
          <w:szCs w:val="22"/>
        </w:rPr>
      </w:pPr>
      <w:r w:rsidRPr="00373C4F">
        <w:rPr>
          <w:rFonts w:asciiTheme="minorBidi" w:hAnsiTheme="minorBidi" w:cstheme="minorBidi"/>
          <w:b/>
          <w:bCs/>
          <w:sz w:val="22"/>
          <w:szCs w:val="22"/>
          <w:u w:val="single"/>
        </w:rPr>
        <w:t xml:space="preserve">Article </w:t>
      </w:r>
      <w:r w:rsidR="00952F13">
        <w:rPr>
          <w:rFonts w:asciiTheme="minorBidi" w:hAnsiTheme="minorBidi" w:cstheme="minorBidi"/>
          <w:b/>
          <w:bCs/>
          <w:sz w:val="22"/>
          <w:szCs w:val="22"/>
          <w:u w:val="single"/>
        </w:rPr>
        <w:t>12</w:t>
      </w:r>
      <w:r w:rsidR="005F18D6" w:rsidRPr="00373C4F">
        <w:rPr>
          <w:rFonts w:asciiTheme="minorBidi" w:hAnsiTheme="minorBidi" w:cstheme="minorBidi"/>
          <w:b/>
          <w:bCs/>
          <w:sz w:val="22"/>
          <w:szCs w:val="22"/>
        </w:rPr>
        <w:t xml:space="preserve">: </w:t>
      </w:r>
      <w:r w:rsidRPr="00373C4F">
        <w:rPr>
          <w:rFonts w:asciiTheme="minorBidi" w:hAnsiTheme="minorBidi" w:cstheme="minorBidi"/>
          <w:b/>
          <w:bCs/>
          <w:sz w:val="22"/>
          <w:szCs w:val="22"/>
        </w:rPr>
        <w:t>Access and Discipline</w:t>
      </w:r>
    </w:p>
    <w:p w14:paraId="36347B2D" w14:textId="77777777" w:rsidR="001F63E4" w:rsidRPr="00373C4F" w:rsidRDefault="001F63E4" w:rsidP="001F63E4">
      <w:pPr>
        <w:bidi w:val="0"/>
        <w:jc w:val="lowKashida"/>
        <w:rPr>
          <w:rFonts w:asciiTheme="minorBidi" w:hAnsiTheme="minorBidi" w:cstheme="minorBidi"/>
          <w:sz w:val="22"/>
          <w:szCs w:val="22"/>
        </w:rPr>
      </w:pPr>
    </w:p>
    <w:p w14:paraId="16664A90" w14:textId="2C08C43E" w:rsidR="001F63E4" w:rsidRPr="00373C4F" w:rsidRDefault="001F63E4" w:rsidP="005F18D6">
      <w:pPr>
        <w:pStyle w:val="BodyText"/>
        <w:rPr>
          <w:rFonts w:asciiTheme="minorBidi" w:hAnsiTheme="minorBidi" w:cstheme="minorBidi"/>
        </w:rPr>
      </w:pPr>
      <w:r w:rsidRPr="00373C4F">
        <w:rPr>
          <w:rFonts w:asciiTheme="minorBidi" w:hAnsiTheme="minorBidi" w:cstheme="minorBidi"/>
        </w:rPr>
        <w:t xml:space="preserve">MIC1 shall provide the Supplier with access to the site. </w:t>
      </w:r>
    </w:p>
    <w:p w14:paraId="6D47284A" w14:textId="77777777" w:rsidR="001F63E4" w:rsidRPr="00373C4F" w:rsidRDefault="001F63E4" w:rsidP="001F63E4">
      <w:pPr>
        <w:pStyle w:val="BodyText"/>
        <w:ind w:left="720"/>
        <w:rPr>
          <w:rFonts w:asciiTheme="minorBidi" w:hAnsiTheme="minorBidi" w:cstheme="minorBidi"/>
        </w:rPr>
      </w:pPr>
    </w:p>
    <w:p w14:paraId="455845B2" w14:textId="77777777" w:rsidR="00952F13" w:rsidRDefault="001F63E4" w:rsidP="00952F13">
      <w:pPr>
        <w:pStyle w:val="BodyText"/>
        <w:rPr>
          <w:rFonts w:asciiTheme="minorBidi" w:hAnsiTheme="minorBidi" w:cstheme="minorBidi"/>
        </w:rPr>
      </w:pPr>
      <w:r w:rsidRPr="00373C4F">
        <w:rPr>
          <w:rFonts w:asciiTheme="minorBidi" w:hAnsiTheme="minorBidi" w:cstheme="minorBidi"/>
        </w:rPr>
        <w:t xml:space="preserve">The Supplier shall be held responsible for its employees’ behavior, discipline and any damage caused by them on site. </w:t>
      </w:r>
    </w:p>
    <w:p w14:paraId="61492F91" w14:textId="6DD8AA75" w:rsidR="005F18D6" w:rsidRPr="00952F13" w:rsidRDefault="005F18D6" w:rsidP="00952F13">
      <w:pPr>
        <w:pStyle w:val="BodyText"/>
        <w:rPr>
          <w:rFonts w:asciiTheme="minorBidi" w:hAnsiTheme="minorBidi" w:cstheme="minorBidi"/>
        </w:rPr>
      </w:pPr>
      <w:r w:rsidRPr="00373C4F">
        <w:rPr>
          <w:rFonts w:asciiTheme="minorBidi" w:hAnsiTheme="minorBidi" w:cstheme="minorBidi"/>
          <w:b/>
          <w:bCs/>
          <w:u w:val="single"/>
        </w:rPr>
        <w:lastRenderedPageBreak/>
        <w:t>Article 1</w:t>
      </w:r>
      <w:r w:rsidR="00952F13">
        <w:rPr>
          <w:rFonts w:asciiTheme="minorBidi" w:hAnsiTheme="minorBidi" w:cstheme="minorBidi"/>
          <w:b/>
          <w:bCs/>
          <w:u w:val="single"/>
        </w:rPr>
        <w:t>3</w:t>
      </w:r>
      <w:r w:rsidRPr="00373C4F">
        <w:rPr>
          <w:rFonts w:asciiTheme="minorBidi" w:hAnsiTheme="minorBidi" w:cstheme="minorBidi"/>
          <w:b/>
          <w:bCs/>
        </w:rPr>
        <w:t>: Offer Validity</w:t>
      </w:r>
    </w:p>
    <w:p w14:paraId="4FB2B753" w14:textId="77777777" w:rsidR="005F18D6" w:rsidRPr="00373C4F" w:rsidRDefault="005F18D6" w:rsidP="005F18D6">
      <w:pPr>
        <w:bidi w:val="0"/>
        <w:jc w:val="lowKashida"/>
        <w:rPr>
          <w:rFonts w:asciiTheme="minorBidi" w:hAnsiTheme="minorBidi" w:cstheme="minorBidi"/>
          <w:b/>
          <w:bCs/>
          <w:sz w:val="22"/>
          <w:szCs w:val="22"/>
        </w:rPr>
      </w:pPr>
    </w:p>
    <w:p w14:paraId="23E3BD90" w14:textId="0B1772B9" w:rsidR="00C771DA" w:rsidRDefault="005F18D6" w:rsidP="00C13294">
      <w:pPr>
        <w:bidi w:val="0"/>
        <w:jc w:val="lowKashida"/>
        <w:rPr>
          <w:rFonts w:asciiTheme="minorBidi" w:hAnsiTheme="minorBidi" w:cstheme="minorBidi"/>
          <w:sz w:val="22"/>
          <w:szCs w:val="22"/>
        </w:rPr>
      </w:pPr>
      <w:r w:rsidRPr="00373C4F">
        <w:rPr>
          <w:rFonts w:asciiTheme="minorBidi" w:hAnsiTheme="minorBidi" w:cstheme="minorBidi"/>
          <w:sz w:val="22"/>
          <w:szCs w:val="22"/>
        </w:rPr>
        <w:t xml:space="preserve">The quotations submitted by the Suppliers shall be commercially and technically binding for a period of </w:t>
      </w:r>
      <w:r w:rsidR="00C237B2" w:rsidRPr="00373C4F">
        <w:rPr>
          <w:rFonts w:asciiTheme="minorBidi" w:hAnsiTheme="minorBidi" w:cstheme="minorBidi"/>
          <w:sz w:val="22"/>
          <w:szCs w:val="22"/>
        </w:rPr>
        <w:t>4</w:t>
      </w:r>
      <w:r w:rsidRPr="00373C4F">
        <w:rPr>
          <w:rFonts w:asciiTheme="minorBidi" w:hAnsiTheme="minorBidi" w:cstheme="minorBidi"/>
          <w:sz w:val="22"/>
          <w:szCs w:val="22"/>
        </w:rPr>
        <w:t xml:space="preserve"> months at least, as of the submission Date.</w:t>
      </w:r>
    </w:p>
    <w:p w14:paraId="31DD184C" w14:textId="77777777" w:rsidR="00161024" w:rsidRDefault="00161024" w:rsidP="00161024">
      <w:pPr>
        <w:bidi w:val="0"/>
        <w:jc w:val="lowKashida"/>
        <w:rPr>
          <w:rFonts w:asciiTheme="minorBidi" w:hAnsiTheme="minorBidi" w:cstheme="minorBidi"/>
          <w:sz w:val="22"/>
          <w:szCs w:val="22"/>
        </w:rPr>
      </w:pPr>
    </w:p>
    <w:p w14:paraId="2C4B3369" w14:textId="77777777" w:rsidR="00161024" w:rsidRPr="00C13294" w:rsidRDefault="00161024" w:rsidP="00161024">
      <w:pPr>
        <w:bidi w:val="0"/>
        <w:jc w:val="lowKashida"/>
        <w:rPr>
          <w:rFonts w:asciiTheme="minorBidi" w:hAnsiTheme="minorBidi" w:cstheme="minorBidi"/>
          <w:sz w:val="22"/>
          <w:szCs w:val="22"/>
        </w:rPr>
      </w:pPr>
    </w:p>
    <w:p w14:paraId="1BB95CEF" w14:textId="049C5B22" w:rsidR="00F04407" w:rsidRPr="00373C4F" w:rsidRDefault="00F04407" w:rsidP="00F04407">
      <w:pPr>
        <w:bidi w:val="0"/>
        <w:jc w:val="lowKashida"/>
        <w:rPr>
          <w:rFonts w:asciiTheme="minorBidi" w:hAnsiTheme="minorBidi" w:cstheme="minorBidi"/>
          <w:b/>
          <w:bCs/>
          <w:sz w:val="22"/>
          <w:szCs w:val="22"/>
        </w:rPr>
      </w:pPr>
      <w:bookmarkStart w:id="9" w:name="_Hlk124168106"/>
      <w:r w:rsidRPr="00373C4F">
        <w:rPr>
          <w:rFonts w:asciiTheme="minorBidi" w:hAnsiTheme="minorBidi" w:cstheme="minorBidi"/>
          <w:b/>
          <w:bCs/>
          <w:sz w:val="22"/>
          <w:szCs w:val="22"/>
          <w:u w:val="single"/>
        </w:rPr>
        <w:t>Article 1</w:t>
      </w:r>
      <w:r w:rsidR="00952F13">
        <w:rPr>
          <w:rFonts w:asciiTheme="minorBidi" w:hAnsiTheme="minorBidi" w:cstheme="minorBidi"/>
          <w:b/>
          <w:bCs/>
          <w:sz w:val="22"/>
          <w:szCs w:val="22"/>
          <w:u w:val="single"/>
        </w:rPr>
        <w:t>4</w:t>
      </w:r>
      <w:r w:rsidRPr="00373C4F">
        <w:rPr>
          <w:rFonts w:asciiTheme="minorBidi" w:hAnsiTheme="minorBidi" w:cstheme="minorBidi"/>
          <w:b/>
          <w:bCs/>
          <w:sz w:val="22"/>
          <w:szCs w:val="22"/>
        </w:rPr>
        <w:t>: Health, Safety and Environmental Specifications</w:t>
      </w:r>
      <w:r w:rsidRPr="00373C4F">
        <w:rPr>
          <w:rFonts w:asciiTheme="minorBidi" w:hAnsiTheme="minorBidi" w:cstheme="minorBidi"/>
          <w:sz w:val="22"/>
          <w:szCs w:val="22"/>
        </w:rPr>
        <w:t xml:space="preserve"> </w:t>
      </w:r>
    </w:p>
    <w:p w14:paraId="312F0D00" w14:textId="77777777" w:rsidR="00F04407" w:rsidRPr="00373C4F" w:rsidRDefault="00F04407" w:rsidP="00F04407">
      <w:pPr>
        <w:rPr>
          <w:rFonts w:asciiTheme="minorBidi" w:hAnsiTheme="minorBidi" w:cstheme="minorBidi"/>
          <w:sz w:val="22"/>
          <w:szCs w:val="22"/>
        </w:rPr>
      </w:pPr>
    </w:p>
    <w:p w14:paraId="75127A1C" w14:textId="77777777" w:rsidR="00F04407" w:rsidRPr="00373C4F" w:rsidRDefault="00F04407" w:rsidP="00F04407">
      <w:pPr>
        <w:bidi w:val="0"/>
        <w:jc w:val="both"/>
        <w:rPr>
          <w:rFonts w:asciiTheme="minorBidi" w:hAnsiTheme="minorBidi" w:cstheme="minorBidi"/>
          <w:sz w:val="22"/>
          <w:szCs w:val="22"/>
        </w:rPr>
      </w:pPr>
      <w:r w:rsidRPr="00373C4F">
        <w:rPr>
          <w:rFonts w:asciiTheme="minorBidi" w:hAnsiTheme="minorBidi" w:cstheme="minorBidi"/>
          <w:sz w:val="22"/>
          <w:szCs w:val="22"/>
        </w:rPr>
        <w:t>The supplier is bound to comply with MIC requirements regarding the “Environment and Occupational Health and Safety”.</w:t>
      </w:r>
    </w:p>
    <w:p w14:paraId="60E37E74" w14:textId="77777777" w:rsidR="00F04407" w:rsidRPr="00373C4F" w:rsidRDefault="00F04407" w:rsidP="00F04407">
      <w:pPr>
        <w:bidi w:val="0"/>
        <w:jc w:val="both"/>
        <w:rPr>
          <w:rFonts w:asciiTheme="minorBidi" w:hAnsiTheme="minorBidi" w:cstheme="minorBidi"/>
          <w:sz w:val="22"/>
          <w:szCs w:val="22"/>
        </w:rPr>
      </w:pPr>
    </w:p>
    <w:p w14:paraId="127712C4" w14:textId="77777777" w:rsidR="00F04407" w:rsidRPr="00373C4F" w:rsidRDefault="00F04407" w:rsidP="00AD5402">
      <w:pPr>
        <w:pStyle w:val="Default"/>
        <w:numPr>
          <w:ilvl w:val="0"/>
          <w:numId w:val="1"/>
        </w:numPr>
        <w:jc w:val="both"/>
        <w:rPr>
          <w:rFonts w:asciiTheme="minorBidi" w:hAnsiTheme="minorBidi" w:cstheme="minorBidi"/>
          <w:color w:val="auto"/>
          <w:sz w:val="22"/>
          <w:szCs w:val="22"/>
          <w:lang w:eastAsia="ar-SA" w:bidi="ar-LB"/>
        </w:rPr>
      </w:pPr>
      <w:r w:rsidRPr="00373C4F">
        <w:rPr>
          <w:rFonts w:asciiTheme="minorBidi" w:hAnsiTheme="minorBidi" w:cstheme="minorBidi"/>
          <w:color w:val="auto"/>
          <w:sz w:val="22"/>
          <w:szCs w:val="22"/>
          <w:lang w:eastAsia="ar-SA" w:bidi="ar-LB"/>
        </w:rPr>
        <w:t>To ensure that the proposed products and services Supplier is compliant with HSE culture, Supplier should state basic HSE specifications and compliance information.</w:t>
      </w:r>
    </w:p>
    <w:p w14:paraId="7D17AEE2" w14:textId="77777777" w:rsidR="00F04407" w:rsidRPr="00373C4F" w:rsidRDefault="00F04407" w:rsidP="00F04407">
      <w:pPr>
        <w:pStyle w:val="Default"/>
        <w:ind w:left="1080"/>
        <w:jc w:val="both"/>
        <w:rPr>
          <w:rFonts w:asciiTheme="minorBidi" w:hAnsiTheme="minorBidi" w:cstheme="minorBidi"/>
          <w:color w:val="auto"/>
          <w:sz w:val="22"/>
          <w:szCs w:val="22"/>
          <w:lang w:eastAsia="ar-SA" w:bidi="ar-LB"/>
        </w:rPr>
      </w:pPr>
    </w:p>
    <w:p w14:paraId="109D1176" w14:textId="77777777" w:rsidR="00F04407" w:rsidRPr="00373C4F" w:rsidRDefault="00F04407" w:rsidP="00AD5402">
      <w:pPr>
        <w:pStyle w:val="Default"/>
        <w:numPr>
          <w:ilvl w:val="0"/>
          <w:numId w:val="1"/>
        </w:numPr>
        <w:jc w:val="both"/>
        <w:rPr>
          <w:rFonts w:asciiTheme="minorBidi" w:hAnsiTheme="minorBidi" w:cstheme="minorBidi"/>
          <w:color w:val="auto"/>
          <w:sz w:val="22"/>
          <w:szCs w:val="22"/>
          <w:lang w:eastAsia="ar-SA" w:bidi="ar-LB"/>
        </w:rPr>
      </w:pPr>
      <w:r w:rsidRPr="00373C4F">
        <w:rPr>
          <w:rFonts w:asciiTheme="minorBidi" w:hAnsiTheme="minorBidi" w:cstheme="minorBidi"/>
          <w:color w:val="auto"/>
          <w:sz w:val="22"/>
          <w:szCs w:val="22"/>
          <w:lang w:eastAsia="ar-SA" w:bidi="ar-LB"/>
        </w:rPr>
        <w:t>Supplier shall provide the product’s specifications that have an environmental impact.</w:t>
      </w:r>
    </w:p>
    <w:p w14:paraId="74B38AFF" w14:textId="77777777" w:rsidR="00F04407" w:rsidRPr="00373C4F" w:rsidRDefault="00F04407" w:rsidP="00F04407">
      <w:pPr>
        <w:pStyle w:val="Default"/>
        <w:jc w:val="both"/>
        <w:rPr>
          <w:rFonts w:asciiTheme="minorBidi" w:hAnsiTheme="minorBidi" w:cstheme="minorBidi"/>
          <w:color w:val="auto"/>
          <w:sz w:val="22"/>
          <w:szCs w:val="22"/>
          <w:lang w:eastAsia="ar-SA" w:bidi="ar-LB"/>
        </w:rPr>
      </w:pPr>
    </w:p>
    <w:p w14:paraId="26E83C25" w14:textId="77777777" w:rsidR="00F04407" w:rsidRPr="00373C4F" w:rsidRDefault="00F04407" w:rsidP="00AD5402">
      <w:pPr>
        <w:pStyle w:val="Default"/>
        <w:numPr>
          <w:ilvl w:val="0"/>
          <w:numId w:val="1"/>
        </w:numPr>
        <w:jc w:val="both"/>
        <w:rPr>
          <w:rFonts w:asciiTheme="minorBidi" w:hAnsiTheme="minorBidi" w:cstheme="minorBidi"/>
          <w:color w:val="auto"/>
          <w:sz w:val="22"/>
          <w:szCs w:val="22"/>
          <w:lang w:eastAsia="ar-SA" w:bidi="ar-LB"/>
        </w:rPr>
      </w:pPr>
      <w:r w:rsidRPr="00373C4F">
        <w:rPr>
          <w:rFonts w:asciiTheme="minorBidi" w:hAnsiTheme="minorBidi" w:cstheme="minorBidi"/>
          <w:color w:val="auto"/>
          <w:sz w:val="22"/>
          <w:szCs w:val="22"/>
          <w:lang w:eastAsia="ar-SA" w:bidi="ar-LB"/>
        </w:rPr>
        <w:t>Supplier shall provide the product specifications that contribute into preserving the environment.</w:t>
      </w:r>
    </w:p>
    <w:p w14:paraId="3658134F" w14:textId="77777777" w:rsidR="00F04407" w:rsidRPr="00373C4F" w:rsidRDefault="00F04407" w:rsidP="00F04407">
      <w:pPr>
        <w:pStyle w:val="Default"/>
        <w:jc w:val="both"/>
        <w:rPr>
          <w:rFonts w:asciiTheme="minorBidi" w:hAnsiTheme="minorBidi" w:cstheme="minorBidi"/>
          <w:color w:val="auto"/>
          <w:sz w:val="22"/>
          <w:szCs w:val="22"/>
          <w:lang w:eastAsia="ar-SA" w:bidi="ar-LB"/>
        </w:rPr>
      </w:pPr>
    </w:p>
    <w:p w14:paraId="6BE99C8E" w14:textId="77777777" w:rsidR="00F04407" w:rsidRPr="00373C4F" w:rsidRDefault="00F04407" w:rsidP="00AD5402">
      <w:pPr>
        <w:pStyle w:val="Default"/>
        <w:numPr>
          <w:ilvl w:val="0"/>
          <w:numId w:val="1"/>
        </w:numPr>
        <w:jc w:val="both"/>
        <w:rPr>
          <w:rFonts w:asciiTheme="minorBidi" w:hAnsiTheme="minorBidi" w:cstheme="minorBidi"/>
          <w:color w:val="auto"/>
          <w:sz w:val="22"/>
          <w:szCs w:val="22"/>
          <w:lang w:eastAsia="ar-SA" w:bidi="ar-LB"/>
        </w:rPr>
      </w:pPr>
      <w:r w:rsidRPr="00373C4F">
        <w:rPr>
          <w:rFonts w:asciiTheme="minorBidi" w:hAnsiTheme="minorBidi" w:cstheme="minorBidi"/>
          <w:color w:val="auto"/>
          <w:sz w:val="22"/>
          <w:szCs w:val="22"/>
          <w:lang w:eastAsia="ar-SA" w:bidi="ar-LB"/>
        </w:rPr>
        <w:t>Supplier shall provide the product’s specifications that contribute towards the health and safety of the users and staff.</w:t>
      </w:r>
    </w:p>
    <w:p w14:paraId="7C27F223" w14:textId="77777777" w:rsidR="00F04407" w:rsidRPr="00373C4F" w:rsidRDefault="00F04407" w:rsidP="00F04407">
      <w:pPr>
        <w:pStyle w:val="Default"/>
        <w:jc w:val="both"/>
        <w:rPr>
          <w:rFonts w:asciiTheme="minorBidi" w:hAnsiTheme="minorBidi" w:cstheme="minorBidi"/>
          <w:color w:val="auto"/>
          <w:sz w:val="22"/>
          <w:szCs w:val="22"/>
          <w:lang w:eastAsia="ar-SA" w:bidi="ar-LB"/>
        </w:rPr>
      </w:pPr>
    </w:p>
    <w:p w14:paraId="238120FA" w14:textId="77777777" w:rsidR="00F04407" w:rsidRPr="00373C4F" w:rsidRDefault="00F04407" w:rsidP="00AD5402">
      <w:pPr>
        <w:pStyle w:val="Default"/>
        <w:numPr>
          <w:ilvl w:val="0"/>
          <w:numId w:val="1"/>
        </w:numPr>
        <w:jc w:val="both"/>
        <w:rPr>
          <w:rFonts w:asciiTheme="minorBidi" w:hAnsiTheme="minorBidi" w:cstheme="minorBidi"/>
          <w:color w:val="auto"/>
          <w:sz w:val="22"/>
          <w:szCs w:val="22"/>
          <w:lang w:eastAsia="ar-SA" w:bidi="ar-LB"/>
        </w:rPr>
      </w:pPr>
      <w:r w:rsidRPr="00373C4F">
        <w:rPr>
          <w:rFonts w:asciiTheme="minorBidi" w:hAnsiTheme="minorBidi" w:cstheme="minorBidi"/>
          <w:color w:val="auto"/>
          <w:sz w:val="22"/>
          <w:szCs w:val="22"/>
          <w:lang w:eastAsia="ar-SA" w:bidi="ar-LB"/>
        </w:rPr>
        <w:t>Supplier shall state the safety measures being followed by personnel performing the work on Alfa’s sites (ISO45001 certification, specific best practices, etc.…)</w:t>
      </w:r>
    </w:p>
    <w:p w14:paraId="5B2DDFA5" w14:textId="77777777" w:rsidR="00067584" w:rsidRDefault="00067584" w:rsidP="00067584">
      <w:pPr>
        <w:bidi w:val="0"/>
        <w:jc w:val="lowKashida"/>
        <w:rPr>
          <w:rFonts w:asciiTheme="minorBidi" w:hAnsiTheme="minorBidi" w:cstheme="minorBidi"/>
          <w:b/>
          <w:bCs/>
          <w:sz w:val="22"/>
          <w:szCs w:val="22"/>
          <w:u w:val="single"/>
        </w:rPr>
      </w:pPr>
    </w:p>
    <w:p w14:paraId="609AF037" w14:textId="77777777" w:rsidR="00067584" w:rsidRPr="00373C4F" w:rsidRDefault="00067584" w:rsidP="00067584">
      <w:pPr>
        <w:bidi w:val="0"/>
        <w:jc w:val="lowKashida"/>
        <w:rPr>
          <w:rFonts w:asciiTheme="minorBidi" w:hAnsiTheme="minorBidi" w:cstheme="minorBidi"/>
          <w:b/>
          <w:bCs/>
          <w:sz w:val="22"/>
          <w:szCs w:val="22"/>
          <w:u w:val="single"/>
        </w:rPr>
      </w:pPr>
    </w:p>
    <w:p w14:paraId="77860E1F" w14:textId="0786EAE4" w:rsidR="00527B81" w:rsidRPr="00373C4F" w:rsidRDefault="00527B81" w:rsidP="00527B81">
      <w:pPr>
        <w:bidi w:val="0"/>
        <w:jc w:val="lowKashida"/>
        <w:rPr>
          <w:rFonts w:asciiTheme="minorBidi" w:hAnsiTheme="minorBidi" w:cstheme="minorBidi"/>
          <w:b/>
          <w:bCs/>
          <w:sz w:val="22"/>
          <w:szCs w:val="22"/>
          <w:u w:val="single"/>
        </w:rPr>
      </w:pPr>
      <w:r w:rsidRPr="00373C4F">
        <w:rPr>
          <w:rFonts w:asciiTheme="minorBidi" w:hAnsiTheme="minorBidi" w:cstheme="minorBidi"/>
          <w:b/>
          <w:bCs/>
          <w:sz w:val="22"/>
          <w:szCs w:val="22"/>
          <w:u w:val="single"/>
        </w:rPr>
        <w:t xml:space="preserve">Article </w:t>
      </w:r>
      <w:r w:rsidR="007E1725" w:rsidRPr="00373C4F">
        <w:rPr>
          <w:rFonts w:asciiTheme="minorBidi" w:hAnsiTheme="minorBidi" w:cstheme="minorBidi"/>
          <w:b/>
          <w:bCs/>
          <w:sz w:val="22"/>
          <w:szCs w:val="22"/>
          <w:u w:val="single"/>
        </w:rPr>
        <w:t>1</w:t>
      </w:r>
      <w:r w:rsidR="00952F13">
        <w:rPr>
          <w:rFonts w:asciiTheme="minorBidi" w:hAnsiTheme="minorBidi" w:cstheme="minorBidi"/>
          <w:b/>
          <w:bCs/>
          <w:sz w:val="22"/>
          <w:szCs w:val="22"/>
          <w:u w:val="single"/>
        </w:rPr>
        <w:t>5</w:t>
      </w:r>
      <w:r w:rsidRPr="00373C4F">
        <w:rPr>
          <w:rFonts w:asciiTheme="minorBidi" w:hAnsiTheme="minorBidi" w:cstheme="minorBidi"/>
          <w:b/>
          <w:bCs/>
          <w:sz w:val="22"/>
          <w:szCs w:val="22"/>
          <w:u w:val="single"/>
        </w:rPr>
        <w:t xml:space="preserve">: Submission date </w:t>
      </w:r>
    </w:p>
    <w:p w14:paraId="6CD8BD69" w14:textId="77777777" w:rsidR="00527B81" w:rsidRPr="00373C4F" w:rsidRDefault="00527B81" w:rsidP="00527B81">
      <w:pPr>
        <w:bidi w:val="0"/>
        <w:jc w:val="lowKashida"/>
        <w:rPr>
          <w:rFonts w:asciiTheme="minorBidi" w:hAnsiTheme="minorBidi" w:cstheme="minorBidi"/>
          <w:b/>
          <w:bCs/>
          <w:sz w:val="22"/>
          <w:szCs w:val="22"/>
        </w:rPr>
      </w:pPr>
    </w:p>
    <w:bookmarkEnd w:id="9"/>
    <w:p w14:paraId="51E7529D" w14:textId="15DE4E97" w:rsidR="00527B81" w:rsidRPr="00373C4F" w:rsidRDefault="00527B81" w:rsidP="000471F1">
      <w:pPr>
        <w:bidi w:val="0"/>
        <w:jc w:val="lowKashida"/>
        <w:rPr>
          <w:rFonts w:asciiTheme="minorBidi" w:hAnsiTheme="minorBidi" w:cstheme="minorBidi"/>
          <w:b/>
          <w:bCs/>
          <w:sz w:val="22"/>
          <w:szCs w:val="22"/>
        </w:rPr>
      </w:pPr>
      <w:r w:rsidRPr="00373C4F">
        <w:rPr>
          <w:rFonts w:asciiTheme="minorBidi" w:hAnsiTheme="minorBidi" w:cstheme="minorBidi"/>
          <w:sz w:val="22"/>
          <w:szCs w:val="22"/>
        </w:rPr>
        <w:t xml:space="preserve">Offers must be </w:t>
      </w:r>
      <w:r w:rsidRPr="00373C4F">
        <w:rPr>
          <w:rFonts w:asciiTheme="minorBidi" w:hAnsiTheme="minorBidi" w:cstheme="minorBidi"/>
          <w:b/>
          <w:bCs/>
          <w:sz w:val="22"/>
          <w:szCs w:val="22"/>
        </w:rPr>
        <w:t xml:space="preserve">submitted in sealed envelopes on </w:t>
      </w:r>
      <w:r w:rsidR="006D47D3">
        <w:rPr>
          <w:rFonts w:asciiTheme="minorBidi" w:hAnsiTheme="minorBidi" w:cstheme="minorBidi"/>
          <w:b/>
          <w:bCs/>
          <w:sz w:val="22"/>
          <w:szCs w:val="22"/>
        </w:rPr>
        <w:t>Monday</w:t>
      </w:r>
      <w:r w:rsidR="005A45A2">
        <w:rPr>
          <w:rFonts w:asciiTheme="minorBidi" w:hAnsiTheme="minorBidi" w:cstheme="minorBidi"/>
          <w:b/>
          <w:bCs/>
          <w:sz w:val="22"/>
          <w:szCs w:val="22"/>
        </w:rPr>
        <w:t xml:space="preserve"> August </w:t>
      </w:r>
      <w:r w:rsidR="006D47D3">
        <w:rPr>
          <w:rFonts w:asciiTheme="minorBidi" w:hAnsiTheme="minorBidi" w:cstheme="minorBidi"/>
          <w:b/>
          <w:bCs/>
          <w:sz w:val="22"/>
          <w:szCs w:val="22"/>
        </w:rPr>
        <w:t>12</w:t>
      </w:r>
      <w:r w:rsidR="005A45A2">
        <w:rPr>
          <w:rFonts w:asciiTheme="minorBidi" w:hAnsiTheme="minorBidi" w:cstheme="minorBidi"/>
          <w:b/>
          <w:bCs/>
          <w:sz w:val="22"/>
          <w:szCs w:val="22"/>
        </w:rPr>
        <w:t>, 2024.</w:t>
      </w:r>
    </w:p>
    <w:p w14:paraId="029E8C5B" w14:textId="77777777" w:rsidR="00AD3214" w:rsidRPr="00373C4F" w:rsidRDefault="00AD3214" w:rsidP="00527B81">
      <w:pPr>
        <w:bidi w:val="0"/>
        <w:jc w:val="both"/>
        <w:rPr>
          <w:rFonts w:asciiTheme="minorBidi" w:hAnsiTheme="minorBidi" w:cstheme="minorBidi"/>
          <w:b/>
          <w:bCs/>
          <w:sz w:val="22"/>
          <w:szCs w:val="22"/>
        </w:rPr>
      </w:pPr>
    </w:p>
    <w:p w14:paraId="23FC4BF6" w14:textId="177B39CE" w:rsidR="00527B81" w:rsidRPr="00373C4F" w:rsidRDefault="00527B81" w:rsidP="00AD3214">
      <w:pPr>
        <w:bidi w:val="0"/>
        <w:jc w:val="both"/>
        <w:rPr>
          <w:rFonts w:asciiTheme="minorBidi" w:hAnsiTheme="minorBidi" w:cstheme="minorBidi"/>
          <w:b/>
          <w:bCs/>
          <w:sz w:val="22"/>
          <w:szCs w:val="22"/>
        </w:rPr>
      </w:pPr>
      <w:r w:rsidRPr="00373C4F">
        <w:rPr>
          <w:rFonts w:asciiTheme="minorBidi" w:hAnsiTheme="minorBidi" w:cstheme="minorBidi"/>
          <w:b/>
          <w:bCs/>
          <w:sz w:val="22"/>
          <w:szCs w:val="22"/>
        </w:rPr>
        <w:t xml:space="preserve">Sealed </w:t>
      </w:r>
      <w:r w:rsidR="00AD3214" w:rsidRPr="00373C4F">
        <w:rPr>
          <w:rFonts w:asciiTheme="minorBidi" w:hAnsiTheme="minorBidi" w:cstheme="minorBidi"/>
          <w:b/>
          <w:bCs/>
          <w:sz w:val="22"/>
          <w:szCs w:val="22"/>
        </w:rPr>
        <w:t>Envelope</w:t>
      </w:r>
      <w:r w:rsidRPr="00373C4F">
        <w:rPr>
          <w:rFonts w:asciiTheme="minorBidi" w:hAnsiTheme="minorBidi" w:cstheme="minorBidi"/>
          <w:b/>
          <w:bCs/>
          <w:sz w:val="22"/>
          <w:szCs w:val="22"/>
        </w:rPr>
        <w:t xml:space="preserve"> should contain:</w:t>
      </w:r>
    </w:p>
    <w:p w14:paraId="51DED950" w14:textId="77777777" w:rsidR="00527B81" w:rsidRPr="00373C4F" w:rsidRDefault="00527B81" w:rsidP="00527B81">
      <w:pPr>
        <w:bidi w:val="0"/>
        <w:jc w:val="both"/>
        <w:rPr>
          <w:rFonts w:asciiTheme="minorBidi" w:hAnsiTheme="minorBidi" w:cstheme="minorBidi"/>
          <w:sz w:val="22"/>
          <w:szCs w:val="22"/>
        </w:rPr>
      </w:pPr>
    </w:p>
    <w:p w14:paraId="6D43A528" w14:textId="708CBF20" w:rsidR="00527B81" w:rsidRPr="00F04407" w:rsidRDefault="00527B81" w:rsidP="00AD5402">
      <w:pPr>
        <w:pStyle w:val="ListParagraph"/>
        <w:numPr>
          <w:ilvl w:val="0"/>
          <w:numId w:val="3"/>
        </w:numPr>
        <w:bidi w:val="0"/>
        <w:jc w:val="both"/>
        <w:rPr>
          <w:rFonts w:asciiTheme="minorBidi" w:hAnsiTheme="minorBidi" w:cstheme="minorBidi"/>
          <w:sz w:val="22"/>
          <w:szCs w:val="22"/>
        </w:rPr>
      </w:pPr>
      <w:r w:rsidRPr="00F04407">
        <w:rPr>
          <w:rFonts w:asciiTheme="minorBidi" w:hAnsiTheme="minorBidi" w:cstheme="minorBidi"/>
          <w:sz w:val="22"/>
          <w:szCs w:val="22"/>
        </w:rPr>
        <w:t xml:space="preserve">Price of quoted </w:t>
      </w:r>
      <w:r w:rsidR="00BC5832">
        <w:rPr>
          <w:rFonts w:asciiTheme="minorBidi" w:hAnsiTheme="minorBidi" w:cstheme="minorBidi"/>
          <w:sz w:val="22"/>
          <w:szCs w:val="22"/>
        </w:rPr>
        <w:t>items</w:t>
      </w:r>
      <w:r w:rsidR="00BC5832" w:rsidRPr="00F04407">
        <w:rPr>
          <w:rFonts w:asciiTheme="minorBidi" w:hAnsiTheme="minorBidi" w:cstheme="minorBidi"/>
          <w:sz w:val="22"/>
          <w:szCs w:val="22"/>
        </w:rPr>
        <w:t xml:space="preserve"> </w:t>
      </w:r>
      <w:r w:rsidRPr="00F04407">
        <w:rPr>
          <w:rFonts w:asciiTheme="minorBidi" w:hAnsiTheme="minorBidi" w:cstheme="minorBidi"/>
          <w:sz w:val="22"/>
          <w:szCs w:val="22"/>
        </w:rPr>
        <w:t>as detailed in Article 2</w:t>
      </w:r>
      <w:r w:rsidR="00C237B2" w:rsidRPr="00F04407">
        <w:rPr>
          <w:rFonts w:asciiTheme="minorBidi" w:hAnsiTheme="minorBidi" w:cstheme="minorBidi"/>
          <w:sz w:val="22"/>
          <w:szCs w:val="22"/>
        </w:rPr>
        <w:t>.</w:t>
      </w:r>
      <w:r w:rsidR="00BC5832">
        <w:rPr>
          <w:rFonts w:asciiTheme="minorBidi" w:hAnsiTheme="minorBidi" w:cstheme="minorBidi"/>
          <w:sz w:val="22"/>
          <w:szCs w:val="22"/>
        </w:rPr>
        <w:t xml:space="preserve"> </w:t>
      </w:r>
      <w:r w:rsidR="00C237B2" w:rsidRPr="00F04407">
        <w:rPr>
          <w:rFonts w:asciiTheme="minorBidi" w:hAnsiTheme="minorBidi" w:cstheme="minorBidi"/>
          <w:sz w:val="22"/>
          <w:szCs w:val="22"/>
        </w:rPr>
        <w:t xml:space="preserve"> Kindly use Annex 1 For Quoting</w:t>
      </w:r>
    </w:p>
    <w:p w14:paraId="315CDCDD" w14:textId="77777777" w:rsidR="00527B81" w:rsidRPr="00F04407" w:rsidRDefault="00527B81" w:rsidP="00527B81">
      <w:pPr>
        <w:rPr>
          <w:rFonts w:asciiTheme="minorBidi" w:hAnsiTheme="minorBidi" w:cstheme="minorBidi"/>
          <w:sz w:val="22"/>
          <w:szCs w:val="22"/>
        </w:rPr>
      </w:pPr>
    </w:p>
    <w:p w14:paraId="5291E014" w14:textId="26719208" w:rsidR="00527B81" w:rsidRPr="00F04407" w:rsidRDefault="00527B81" w:rsidP="00AD5402">
      <w:pPr>
        <w:pStyle w:val="ListParagraph"/>
        <w:numPr>
          <w:ilvl w:val="0"/>
          <w:numId w:val="3"/>
        </w:numPr>
        <w:bidi w:val="0"/>
        <w:jc w:val="both"/>
        <w:rPr>
          <w:rFonts w:asciiTheme="minorBidi" w:hAnsiTheme="minorBidi" w:cstheme="minorBidi"/>
          <w:sz w:val="22"/>
          <w:szCs w:val="22"/>
        </w:rPr>
      </w:pPr>
      <w:r w:rsidRPr="00F04407">
        <w:rPr>
          <w:rFonts w:asciiTheme="minorBidi" w:hAnsiTheme="minorBidi" w:cstheme="minorBidi"/>
          <w:sz w:val="22"/>
          <w:szCs w:val="22"/>
        </w:rPr>
        <w:t xml:space="preserve">Data sheets of quoted </w:t>
      </w:r>
      <w:r w:rsidR="00AD3214" w:rsidRPr="00F04407">
        <w:rPr>
          <w:rFonts w:asciiTheme="minorBidi" w:hAnsiTheme="minorBidi" w:cstheme="minorBidi"/>
          <w:sz w:val="22"/>
          <w:szCs w:val="22"/>
        </w:rPr>
        <w:t>Item</w:t>
      </w:r>
      <w:r w:rsidR="00C237B2" w:rsidRPr="00F04407">
        <w:rPr>
          <w:rFonts w:asciiTheme="minorBidi" w:hAnsiTheme="minorBidi" w:cstheme="minorBidi"/>
          <w:sz w:val="22"/>
          <w:szCs w:val="22"/>
        </w:rPr>
        <w:t>s</w:t>
      </w:r>
      <w:r w:rsidRPr="00F04407">
        <w:rPr>
          <w:rFonts w:asciiTheme="minorBidi" w:hAnsiTheme="minorBidi" w:cstheme="minorBidi"/>
          <w:sz w:val="22"/>
          <w:szCs w:val="22"/>
        </w:rPr>
        <w:t>.</w:t>
      </w:r>
    </w:p>
    <w:p w14:paraId="6D1DDE72" w14:textId="77777777" w:rsidR="00527B81" w:rsidRPr="00F04407" w:rsidRDefault="00527B81" w:rsidP="00527B81">
      <w:pPr>
        <w:pStyle w:val="ListParagraph"/>
        <w:rPr>
          <w:rFonts w:asciiTheme="minorBidi" w:hAnsiTheme="minorBidi" w:cstheme="minorBidi"/>
          <w:sz w:val="22"/>
          <w:szCs w:val="22"/>
        </w:rPr>
      </w:pPr>
    </w:p>
    <w:p w14:paraId="44B19E97" w14:textId="0A82EDEF" w:rsidR="00527B81" w:rsidRPr="00F04407" w:rsidRDefault="00527B81" w:rsidP="00AD5402">
      <w:pPr>
        <w:pStyle w:val="ListParagraph"/>
        <w:numPr>
          <w:ilvl w:val="0"/>
          <w:numId w:val="3"/>
        </w:numPr>
        <w:bidi w:val="0"/>
        <w:jc w:val="both"/>
        <w:rPr>
          <w:rFonts w:asciiTheme="minorBidi" w:hAnsiTheme="minorBidi" w:cstheme="minorBidi"/>
          <w:sz w:val="22"/>
          <w:szCs w:val="22"/>
        </w:rPr>
      </w:pPr>
      <w:r w:rsidRPr="00F04407">
        <w:rPr>
          <w:rFonts w:asciiTheme="minorBidi" w:hAnsiTheme="minorBidi" w:cstheme="minorBidi"/>
          <w:sz w:val="22"/>
          <w:szCs w:val="22"/>
        </w:rPr>
        <w:t>Certificate</w:t>
      </w:r>
      <w:r w:rsidR="00AD3214" w:rsidRPr="00F04407">
        <w:rPr>
          <w:rFonts w:asciiTheme="minorBidi" w:hAnsiTheme="minorBidi" w:cstheme="minorBidi"/>
          <w:sz w:val="22"/>
          <w:szCs w:val="22"/>
        </w:rPr>
        <w:t xml:space="preserve"> of product</w:t>
      </w:r>
      <w:r w:rsidR="002D6564" w:rsidRPr="00F04407">
        <w:rPr>
          <w:rFonts w:asciiTheme="minorBidi" w:hAnsiTheme="minorBidi" w:cstheme="minorBidi"/>
          <w:sz w:val="22"/>
          <w:szCs w:val="22"/>
        </w:rPr>
        <w:t>s</w:t>
      </w:r>
      <w:r w:rsidR="00AD3214" w:rsidRPr="00F04407">
        <w:rPr>
          <w:rFonts w:asciiTheme="minorBidi" w:hAnsiTheme="minorBidi" w:cstheme="minorBidi"/>
          <w:sz w:val="22"/>
          <w:szCs w:val="22"/>
        </w:rPr>
        <w:t xml:space="preserve"> / if any</w:t>
      </w:r>
      <w:r w:rsidRPr="00F04407">
        <w:rPr>
          <w:rFonts w:asciiTheme="minorBidi" w:hAnsiTheme="minorBidi" w:cstheme="minorBidi"/>
          <w:sz w:val="22"/>
          <w:szCs w:val="22"/>
        </w:rPr>
        <w:t xml:space="preserve"> </w:t>
      </w:r>
    </w:p>
    <w:p w14:paraId="75D08CFC" w14:textId="77777777" w:rsidR="00615423" w:rsidRPr="00F04407" w:rsidRDefault="00615423" w:rsidP="00615423">
      <w:pPr>
        <w:pStyle w:val="ListParagraph"/>
        <w:rPr>
          <w:rFonts w:asciiTheme="minorBidi" w:hAnsiTheme="minorBidi" w:cstheme="minorBidi"/>
          <w:sz w:val="22"/>
          <w:szCs w:val="22"/>
        </w:rPr>
      </w:pPr>
    </w:p>
    <w:p w14:paraId="27C96FBE" w14:textId="2A7E6978" w:rsidR="00615423" w:rsidRDefault="00615423" w:rsidP="00AD5402">
      <w:pPr>
        <w:pStyle w:val="ListParagraph"/>
        <w:numPr>
          <w:ilvl w:val="0"/>
          <w:numId w:val="3"/>
        </w:numPr>
        <w:bidi w:val="0"/>
        <w:jc w:val="both"/>
        <w:rPr>
          <w:rFonts w:asciiTheme="minorBidi" w:hAnsiTheme="minorBidi" w:cstheme="minorBidi"/>
          <w:sz w:val="22"/>
          <w:szCs w:val="22"/>
        </w:rPr>
      </w:pPr>
      <w:r w:rsidRPr="00F04407">
        <w:rPr>
          <w:rFonts w:asciiTheme="minorBidi" w:hAnsiTheme="minorBidi" w:cstheme="minorBidi"/>
          <w:sz w:val="22"/>
          <w:szCs w:val="22"/>
        </w:rPr>
        <w:t>Signed Compliance Matrix in 2 copies</w:t>
      </w:r>
    </w:p>
    <w:p w14:paraId="5EE6BE5F" w14:textId="77777777" w:rsidR="00756321" w:rsidRPr="00756321" w:rsidRDefault="00756321" w:rsidP="00756321">
      <w:pPr>
        <w:pStyle w:val="ListParagraph"/>
        <w:rPr>
          <w:rFonts w:asciiTheme="minorBidi" w:hAnsiTheme="minorBidi" w:cstheme="minorBidi"/>
          <w:sz w:val="22"/>
          <w:szCs w:val="22"/>
        </w:rPr>
      </w:pPr>
    </w:p>
    <w:p w14:paraId="692F83F8" w14:textId="15FFD314" w:rsidR="00756321" w:rsidRDefault="00756321" w:rsidP="00756321">
      <w:pPr>
        <w:pStyle w:val="ListParagraph"/>
        <w:numPr>
          <w:ilvl w:val="0"/>
          <w:numId w:val="3"/>
        </w:numPr>
        <w:bidi w:val="0"/>
        <w:jc w:val="both"/>
        <w:rPr>
          <w:rFonts w:asciiTheme="minorBidi" w:hAnsiTheme="minorBidi" w:cstheme="minorBidi"/>
          <w:sz w:val="22"/>
          <w:szCs w:val="22"/>
        </w:rPr>
      </w:pPr>
      <w:r>
        <w:rPr>
          <w:rFonts w:asciiTheme="minorBidi" w:hAnsiTheme="minorBidi" w:cstheme="minorBidi"/>
          <w:sz w:val="22"/>
          <w:szCs w:val="22"/>
        </w:rPr>
        <w:t xml:space="preserve">Signed Copy </w:t>
      </w:r>
      <w:r w:rsidR="004E5CC8">
        <w:rPr>
          <w:rFonts w:asciiTheme="minorBidi" w:hAnsiTheme="minorBidi" w:cstheme="minorBidi"/>
          <w:sz w:val="22"/>
          <w:szCs w:val="22"/>
        </w:rPr>
        <w:t>the enclosed Supplier Compliance Form</w:t>
      </w:r>
    </w:p>
    <w:p w14:paraId="2C3B6041" w14:textId="77777777" w:rsidR="004E5CC8" w:rsidRPr="004E5CC8" w:rsidRDefault="004E5CC8" w:rsidP="004E5CC8">
      <w:pPr>
        <w:pStyle w:val="ListParagraph"/>
        <w:rPr>
          <w:rFonts w:asciiTheme="minorBidi" w:hAnsiTheme="minorBidi" w:cstheme="minorBidi"/>
          <w:sz w:val="22"/>
          <w:szCs w:val="22"/>
        </w:rPr>
      </w:pPr>
    </w:p>
    <w:p w14:paraId="594AF8E5" w14:textId="34F6A25B" w:rsidR="004E5CC8" w:rsidRPr="00F04407" w:rsidRDefault="004E5CC8" w:rsidP="004E5CC8">
      <w:pPr>
        <w:pStyle w:val="ListParagraph"/>
        <w:numPr>
          <w:ilvl w:val="0"/>
          <w:numId w:val="3"/>
        </w:numPr>
        <w:bidi w:val="0"/>
        <w:jc w:val="both"/>
        <w:rPr>
          <w:rFonts w:asciiTheme="minorBidi" w:hAnsiTheme="minorBidi" w:cstheme="minorBidi"/>
          <w:sz w:val="22"/>
          <w:szCs w:val="22"/>
        </w:rPr>
      </w:pPr>
      <w:r>
        <w:rPr>
          <w:rFonts w:asciiTheme="minorBidi" w:hAnsiTheme="minorBidi" w:cstheme="minorBidi"/>
          <w:sz w:val="22"/>
          <w:szCs w:val="22"/>
        </w:rPr>
        <w:t>Document marked as killer points in the Compliance matrix in all it sheets</w:t>
      </w:r>
    </w:p>
    <w:p w14:paraId="6A4AFF0B" w14:textId="77777777" w:rsidR="00527B81" w:rsidRPr="00373C4F" w:rsidRDefault="00527B81" w:rsidP="00527B81">
      <w:pPr>
        <w:bidi w:val="0"/>
        <w:rPr>
          <w:rFonts w:asciiTheme="minorBidi" w:hAnsiTheme="minorBidi" w:cstheme="minorBidi"/>
          <w:sz w:val="22"/>
          <w:szCs w:val="22"/>
          <w:lang w:eastAsia="en-US" w:bidi="ar-SA"/>
        </w:rPr>
      </w:pPr>
    </w:p>
    <w:p w14:paraId="5CCBE1CC" w14:textId="77777777" w:rsidR="005F18D6" w:rsidRPr="00373C4F" w:rsidRDefault="005F18D6" w:rsidP="007E1725">
      <w:pPr>
        <w:bidi w:val="0"/>
        <w:rPr>
          <w:rFonts w:asciiTheme="minorBidi" w:hAnsiTheme="minorBidi" w:cstheme="minorBidi"/>
          <w:b/>
          <w:bCs/>
          <w:sz w:val="22"/>
          <w:szCs w:val="22"/>
        </w:rPr>
      </w:pPr>
    </w:p>
    <w:p w14:paraId="79B4C7C1" w14:textId="77777777" w:rsidR="0093131F" w:rsidRDefault="0093131F" w:rsidP="005F18D6">
      <w:pPr>
        <w:bidi w:val="0"/>
        <w:rPr>
          <w:rFonts w:asciiTheme="minorBidi" w:hAnsiTheme="minorBidi" w:cstheme="minorBidi"/>
          <w:b/>
          <w:bCs/>
          <w:sz w:val="22"/>
          <w:szCs w:val="22"/>
        </w:rPr>
      </w:pPr>
    </w:p>
    <w:p w14:paraId="30389AD0" w14:textId="6835F995" w:rsidR="00527B81" w:rsidRPr="00373C4F" w:rsidRDefault="00527B81" w:rsidP="0093131F">
      <w:pPr>
        <w:bidi w:val="0"/>
        <w:rPr>
          <w:rFonts w:asciiTheme="minorBidi" w:hAnsiTheme="minorBidi" w:cstheme="minorBidi"/>
          <w:b/>
          <w:bCs/>
          <w:sz w:val="22"/>
          <w:szCs w:val="22"/>
        </w:rPr>
      </w:pPr>
      <w:r w:rsidRPr="00373C4F">
        <w:rPr>
          <w:rFonts w:asciiTheme="minorBidi" w:hAnsiTheme="minorBidi" w:cstheme="minorBidi"/>
          <w:b/>
          <w:bCs/>
          <w:sz w:val="22"/>
          <w:szCs w:val="22"/>
        </w:rPr>
        <w:t>Envelopes received after set date and time will be considered disqualified and returned to suppliers.</w:t>
      </w:r>
    </w:p>
    <w:p w14:paraId="6137BAE0" w14:textId="77777777" w:rsidR="005F18D6" w:rsidRPr="00373C4F" w:rsidRDefault="005F18D6" w:rsidP="007E1725">
      <w:pPr>
        <w:bidi w:val="0"/>
        <w:rPr>
          <w:rFonts w:asciiTheme="minorBidi" w:hAnsiTheme="minorBidi" w:cstheme="minorBidi"/>
          <w:b/>
          <w:bCs/>
          <w:sz w:val="22"/>
          <w:szCs w:val="22"/>
        </w:rPr>
      </w:pPr>
    </w:p>
    <w:p w14:paraId="01760C4B" w14:textId="521A97A0" w:rsidR="00527B81" w:rsidRPr="00373C4F" w:rsidRDefault="00527B81" w:rsidP="005F18D6">
      <w:pPr>
        <w:bidi w:val="0"/>
        <w:rPr>
          <w:rFonts w:asciiTheme="minorBidi" w:hAnsiTheme="minorBidi" w:cstheme="minorBidi"/>
          <w:b/>
          <w:bCs/>
          <w:sz w:val="22"/>
          <w:szCs w:val="22"/>
        </w:rPr>
      </w:pPr>
      <w:r w:rsidRPr="00373C4F">
        <w:rPr>
          <w:rFonts w:asciiTheme="minorBidi" w:hAnsiTheme="minorBidi" w:cstheme="minorBidi"/>
          <w:b/>
          <w:bCs/>
          <w:sz w:val="22"/>
          <w:szCs w:val="22"/>
        </w:rPr>
        <w:t xml:space="preserve">No prices should be submitted by email.  </w:t>
      </w:r>
    </w:p>
    <w:sectPr w:rsidR="00527B81" w:rsidRPr="00373C4F" w:rsidSect="005F18D6">
      <w:footerReference w:type="even" r:id="rId8"/>
      <w:footerReference w:type="default" r:id="rId9"/>
      <w:pgSz w:w="12240" w:h="15840"/>
      <w:pgMar w:top="1440" w:right="1728" w:bottom="1440" w:left="1728"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D49850" w14:textId="77777777" w:rsidR="00B922D1" w:rsidRDefault="00B922D1">
      <w:r>
        <w:separator/>
      </w:r>
    </w:p>
  </w:endnote>
  <w:endnote w:type="continuationSeparator" w:id="0">
    <w:p w14:paraId="3F3F5B0F" w14:textId="77777777" w:rsidR="00B922D1" w:rsidRDefault="00B92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05C50" w14:textId="08A3F202" w:rsidR="002D05C7" w:rsidRDefault="003E0480">
    <w:pPr>
      <w:pStyle w:val="Footer"/>
      <w:framePr w:wrap="around" w:vAnchor="text" w:hAnchor="margin" w:xAlign="center" w:y="1"/>
      <w:rPr>
        <w:rStyle w:val="PageNumber"/>
        <w:rtl/>
      </w:rPr>
    </w:pPr>
    <w:r>
      <w:rPr>
        <w:rStyle w:val="PageNumber"/>
        <w:rtl/>
      </w:rPr>
      <w:fldChar w:fldCharType="begin"/>
    </w:r>
    <w:r w:rsidR="002D05C7">
      <w:rPr>
        <w:rStyle w:val="PageNumber"/>
      </w:rPr>
      <w:instrText xml:space="preserve">PAGE  </w:instrText>
    </w:r>
    <w:r>
      <w:rPr>
        <w:rStyle w:val="PageNumber"/>
        <w:rtl/>
      </w:rPr>
      <w:fldChar w:fldCharType="separate"/>
    </w:r>
    <w:r w:rsidR="00D85557">
      <w:rPr>
        <w:rStyle w:val="PageNumber"/>
        <w:noProof/>
        <w:rtl/>
      </w:rPr>
      <w:t>2</w:t>
    </w:r>
    <w:r>
      <w:rPr>
        <w:rStyle w:val="PageNumber"/>
        <w:rtl/>
      </w:rPr>
      <w:fldChar w:fldCharType="end"/>
    </w:r>
  </w:p>
  <w:p w14:paraId="05523ABD" w14:textId="77777777" w:rsidR="002D05C7" w:rsidRDefault="002D05C7">
    <w:pPr>
      <w:pStyle w:val="Footer"/>
      <w:rPr>
        <w:rt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Bidi" w:hAnsiTheme="minorBidi" w:cstheme="minorBidi"/>
        <w:sz w:val="18"/>
        <w:szCs w:val="18"/>
      </w:rPr>
      <w:id w:val="695711063"/>
      <w:docPartObj>
        <w:docPartGallery w:val="Page Numbers (Bottom of Page)"/>
        <w:docPartUnique/>
      </w:docPartObj>
    </w:sdtPr>
    <w:sdtEndPr/>
    <w:sdtContent>
      <w:sdt>
        <w:sdtPr>
          <w:rPr>
            <w:rFonts w:asciiTheme="minorBidi" w:hAnsiTheme="minorBidi" w:cstheme="minorBidi"/>
            <w:sz w:val="18"/>
            <w:szCs w:val="18"/>
          </w:rPr>
          <w:id w:val="98381352"/>
          <w:docPartObj>
            <w:docPartGallery w:val="Page Numbers (Top of Page)"/>
            <w:docPartUnique/>
          </w:docPartObj>
        </w:sdtPr>
        <w:sdtEndPr/>
        <w:sdtContent>
          <w:p w14:paraId="382D892A" w14:textId="38A61B16" w:rsidR="002D05C7" w:rsidRPr="0099495A" w:rsidRDefault="002D05C7" w:rsidP="0099495A">
            <w:pPr>
              <w:pStyle w:val="Footer"/>
              <w:bidi w:val="0"/>
              <w:jc w:val="right"/>
              <w:rPr>
                <w:rFonts w:asciiTheme="minorBidi" w:hAnsiTheme="minorBidi" w:cstheme="minorBidi"/>
                <w:sz w:val="18"/>
                <w:szCs w:val="18"/>
              </w:rPr>
            </w:pPr>
            <w:r w:rsidRPr="0099495A">
              <w:rPr>
                <w:rFonts w:asciiTheme="minorBidi" w:hAnsiTheme="minorBidi" w:cstheme="minorBidi"/>
                <w:sz w:val="18"/>
                <w:szCs w:val="18"/>
              </w:rPr>
              <w:t xml:space="preserve">Page </w:t>
            </w:r>
            <w:r w:rsidR="003E0480" w:rsidRPr="0099495A">
              <w:rPr>
                <w:rFonts w:asciiTheme="minorBidi" w:hAnsiTheme="minorBidi" w:cstheme="minorBidi"/>
                <w:sz w:val="18"/>
                <w:szCs w:val="18"/>
              </w:rPr>
              <w:fldChar w:fldCharType="begin"/>
            </w:r>
            <w:r w:rsidRPr="0099495A">
              <w:rPr>
                <w:rFonts w:asciiTheme="minorBidi" w:hAnsiTheme="minorBidi" w:cstheme="minorBidi"/>
                <w:sz w:val="18"/>
                <w:szCs w:val="18"/>
              </w:rPr>
              <w:instrText xml:space="preserve"> PAGE </w:instrText>
            </w:r>
            <w:r w:rsidR="003E0480" w:rsidRPr="0099495A">
              <w:rPr>
                <w:rFonts w:asciiTheme="minorBidi" w:hAnsiTheme="minorBidi" w:cstheme="minorBidi"/>
                <w:sz w:val="18"/>
                <w:szCs w:val="18"/>
              </w:rPr>
              <w:fldChar w:fldCharType="separate"/>
            </w:r>
            <w:r w:rsidR="00A535DA">
              <w:rPr>
                <w:rFonts w:asciiTheme="minorBidi" w:hAnsiTheme="minorBidi" w:cstheme="minorBidi"/>
                <w:noProof/>
                <w:sz w:val="18"/>
                <w:szCs w:val="18"/>
              </w:rPr>
              <w:t>7</w:t>
            </w:r>
            <w:r w:rsidR="003E0480" w:rsidRPr="0099495A">
              <w:rPr>
                <w:rFonts w:asciiTheme="minorBidi" w:hAnsiTheme="minorBidi" w:cstheme="minorBidi"/>
                <w:sz w:val="18"/>
                <w:szCs w:val="18"/>
              </w:rPr>
              <w:fldChar w:fldCharType="end"/>
            </w:r>
            <w:r w:rsidRPr="0099495A">
              <w:rPr>
                <w:rFonts w:asciiTheme="minorBidi" w:hAnsiTheme="minorBidi" w:cstheme="minorBidi"/>
                <w:sz w:val="18"/>
                <w:szCs w:val="18"/>
              </w:rPr>
              <w:t xml:space="preserve"> of </w:t>
            </w:r>
            <w:r w:rsidR="003E0480" w:rsidRPr="0099495A">
              <w:rPr>
                <w:rFonts w:asciiTheme="minorBidi" w:hAnsiTheme="minorBidi" w:cstheme="minorBidi"/>
                <w:sz w:val="18"/>
                <w:szCs w:val="18"/>
              </w:rPr>
              <w:fldChar w:fldCharType="begin"/>
            </w:r>
            <w:r w:rsidRPr="0099495A">
              <w:rPr>
                <w:rFonts w:asciiTheme="minorBidi" w:hAnsiTheme="minorBidi" w:cstheme="minorBidi"/>
                <w:sz w:val="18"/>
                <w:szCs w:val="18"/>
              </w:rPr>
              <w:instrText xml:space="preserve"> NUMPAGES  </w:instrText>
            </w:r>
            <w:r w:rsidR="003E0480" w:rsidRPr="0099495A">
              <w:rPr>
                <w:rFonts w:asciiTheme="minorBidi" w:hAnsiTheme="minorBidi" w:cstheme="minorBidi"/>
                <w:sz w:val="18"/>
                <w:szCs w:val="18"/>
              </w:rPr>
              <w:fldChar w:fldCharType="separate"/>
            </w:r>
            <w:r w:rsidR="00A535DA">
              <w:rPr>
                <w:rFonts w:asciiTheme="minorBidi" w:hAnsiTheme="minorBidi" w:cstheme="minorBidi"/>
                <w:noProof/>
                <w:sz w:val="18"/>
                <w:szCs w:val="18"/>
              </w:rPr>
              <w:t>8</w:t>
            </w:r>
            <w:r w:rsidR="003E0480" w:rsidRPr="0099495A">
              <w:rPr>
                <w:rFonts w:asciiTheme="minorBidi" w:hAnsiTheme="minorBidi" w:cstheme="minorBidi"/>
                <w:sz w:val="18"/>
                <w:szCs w:val="18"/>
              </w:rPr>
              <w:fldChar w:fldCharType="end"/>
            </w:r>
          </w:p>
        </w:sdtContent>
      </w:sdt>
    </w:sdtContent>
  </w:sdt>
  <w:p w14:paraId="45F3DC03" w14:textId="77777777" w:rsidR="002D05C7" w:rsidRDefault="002D05C7" w:rsidP="0099495A">
    <w:pPr>
      <w:pStyle w:val="Footer"/>
      <w:bidi w:val="0"/>
      <w:rPr>
        <w:rt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396390" w14:textId="77777777" w:rsidR="00B922D1" w:rsidRDefault="00B922D1">
      <w:r>
        <w:separator/>
      </w:r>
    </w:p>
  </w:footnote>
  <w:footnote w:type="continuationSeparator" w:id="0">
    <w:p w14:paraId="35A993DB" w14:textId="77777777" w:rsidR="00B922D1" w:rsidRDefault="00B922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82BF3"/>
    <w:multiLevelType w:val="hybridMultilevel"/>
    <w:tmpl w:val="D9900E42"/>
    <w:lvl w:ilvl="0" w:tplc="5F86FDAA">
      <w:start w:val="1"/>
      <w:numFmt w:val="upperLetter"/>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57A23"/>
    <w:multiLevelType w:val="hybridMultilevel"/>
    <w:tmpl w:val="8ECA848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 w15:restartNumberingAfterBreak="0">
    <w:nsid w:val="0F444C7A"/>
    <w:multiLevelType w:val="hybridMultilevel"/>
    <w:tmpl w:val="00C4CC0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75E03DA"/>
    <w:multiLevelType w:val="hybridMultilevel"/>
    <w:tmpl w:val="C4F0B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F2628E"/>
    <w:multiLevelType w:val="hybridMultilevel"/>
    <w:tmpl w:val="26FCFE00"/>
    <w:lvl w:ilvl="0" w:tplc="04090001">
      <w:start w:val="1"/>
      <w:numFmt w:val="bullet"/>
      <w:lvlText w:val=""/>
      <w:lvlJc w:val="left"/>
      <w:pPr>
        <w:ind w:left="502" w:hanging="360"/>
      </w:pPr>
      <w:rPr>
        <w:rFonts w:ascii="Symbol" w:hAnsi="Symbol" w:hint="default"/>
      </w:rPr>
    </w:lvl>
    <w:lvl w:ilvl="1" w:tplc="04090003">
      <w:start w:val="1"/>
      <w:numFmt w:val="bullet"/>
      <w:lvlText w:val="o"/>
      <w:lvlJc w:val="left"/>
      <w:pPr>
        <w:ind w:left="1222" w:hanging="360"/>
      </w:pPr>
      <w:rPr>
        <w:rFonts w:ascii="Courier New" w:hAnsi="Courier New" w:cs="Courier New" w:hint="default"/>
      </w:rPr>
    </w:lvl>
    <w:lvl w:ilvl="2" w:tplc="04090005">
      <w:start w:val="1"/>
      <w:numFmt w:val="bullet"/>
      <w:lvlText w:val=""/>
      <w:lvlJc w:val="left"/>
      <w:pPr>
        <w:ind w:left="1942" w:hanging="360"/>
      </w:pPr>
      <w:rPr>
        <w:rFonts w:ascii="Wingdings" w:hAnsi="Wingdings" w:hint="default"/>
      </w:rPr>
    </w:lvl>
    <w:lvl w:ilvl="3" w:tplc="04090001">
      <w:start w:val="1"/>
      <w:numFmt w:val="bullet"/>
      <w:lvlText w:val=""/>
      <w:lvlJc w:val="left"/>
      <w:pPr>
        <w:ind w:left="2662" w:hanging="360"/>
      </w:pPr>
      <w:rPr>
        <w:rFonts w:ascii="Symbol" w:hAnsi="Symbol" w:hint="default"/>
      </w:rPr>
    </w:lvl>
    <w:lvl w:ilvl="4" w:tplc="04090003">
      <w:start w:val="1"/>
      <w:numFmt w:val="bullet"/>
      <w:lvlText w:val="o"/>
      <w:lvlJc w:val="left"/>
      <w:pPr>
        <w:ind w:left="3382" w:hanging="360"/>
      </w:pPr>
      <w:rPr>
        <w:rFonts w:ascii="Courier New" w:hAnsi="Courier New" w:cs="Courier New" w:hint="default"/>
      </w:rPr>
    </w:lvl>
    <w:lvl w:ilvl="5" w:tplc="04090005">
      <w:start w:val="1"/>
      <w:numFmt w:val="bullet"/>
      <w:lvlText w:val=""/>
      <w:lvlJc w:val="left"/>
      <w:pPr>
        <w:ind w:left="4102" w:hanging="360"/>
      </w:pPr>
      <w:rPr>
        <w:rFonts w:ascii="Wingdings" w:hAnsi="Wingdings" w:hint="default"/>
      </w:rPr>
    </w:lvl>
    <w:lvl w:ilvl="6" w:tplc="04090001">
      <w:start w:val="1"/>
      <w:numFmt w:val="bullet"/>
      <w:lvlText w:val=""/>
      <w:lvlJc w:val="left"/>
      <w:pPr>
        <w:ind w:left="4822" w:hanging="360"/>
      </w:pPr>
      <w:rPr>
        <w:rFonts w:ascii="Symbol" w:hAnsi="Symbol" w:hint="default"/>
      </w:rPr>
    </w:lvl>
    <w:lvl w:ilvl="7" w:tplc="04090003">
      <w:start w:val="1"/>
      <w:numFmt w:val="bullet"/>
      <w:lvlText w:val="o"/>
      <w:lvlJc w:val="left"/>
      <w:pPr>
        <w:ind w:left="5542" w:hanging="360"/>
      </w:pPr>
      <w:rPr>
        <w:rFonts w:ascii="Courier New" w:hAnsi="Courier New" w:cs="Courier New" w:hint="default"/>
      </w:rPr>
    </w:lvl>
    <w:lvl w:ilvl="8" w:tplc="04090005">
      <w:start w:val="1"/>
      <w:numFmt w:val="bullet"/>
      <w:lvlText w:val=""/>
      <w:lvlJc w:val="left"/>
      <w:pPr>
        <w:ind w:left="6262" w:hanging="360"/>
      </w:pPr>
      <w:rPr>
        <w:rFonts w:ascii="Wingdings" w:hAnsi="Wingdings" w:hint="default"/>
      </w:rPr>
    </w:lvl>
  </w:abstractNum>
  <w:abstractNum w:abstractNumId="5" w15:restartNumberingAfterBreak="0">
    <w:nsid w:val="3A2A260F"/>
    <w:multiLevelType w:val="hybridMultilevel"/>
    <w:tmpl w:val="96A48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11117C"/>
    <w:multiLevelType w:val="hybridMultilevel"/>
    <w:tmpl w:val="F9861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004B8C"/>
    <w:multiLevelType w:val="hybridMultilevel"/>
    <w:tmpl w:val="3444A3DE"/>
    <w:lvl w:ilvl="0" w:tplc="0409000D">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62D311A0"/>
    <w:multiLevelType w:val="hybridMultilevel"/>
    <w:tmpl w:val="FA346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1840"/>
    <w:multiLevelType w:val="hybridMultilevel"/>
    <w:tmpl w:val="E33296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DBE6214"/>
    <w:multiLevelType w:val="hybridMultilevel"/>
    <w:tmpl w:val="02DACFBE"/>
    <w:lvl w:ilvl="0" w:tplc="04090001">
      <w:start w:val="1"/>
      <w:numFmt w:val="bullet"/>
      <w:lvlText w:val=""/>
      <w:lvlJc w:val="left"/>
      <w:pPr>
        <w:ind w:left="1530" w:hanging="360"/>
      </w:pPr>
      <w:rPr>
        <w:rFonts w:ascii="Symbol" w:hAnsi="Symbol" w:hint="default"/>
      </w:rPr>
    </w:lvl>
    <w:lvl w:ilvl="1" w:tplc="04090003">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1" w15:restartNumberingAfterBreak="0">
    <w:nsid w:val="76806DDE"/>
    <w:multiLevelType w:val="hybridMultilevel"/>
    <w:tmpl w:val="5364A37C"/>
    <w:lvl w:ilvl="0" w:tplc="7D40A61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099593247">
    <w:abstractNumId w:val="7"/>
  </w:num>
  <w:num w:numId="2" w16cid:durableId="1472822791">
    <w:abstractNumId w:val="1"/>
  </w:num>
  <w:num w:numId="3" w16cid:durableId="603222740">
    <w:abstractNumId w:val="11"/>
  </w:num>
  <w:num w:numId="4" w16cid:durableId="752968338">
    <w:abstractNumId w:val="10"/>
  </w:num>
  <w:num w:numId="5" w16cid:durableId="646397946">
    <w:abstractNumId w:val="8"/>
  </w:num>
  <w:num w:numId="6" w16cid:durableId="265315142">
    <w:abstractNumId w:val="4"/>
  </w:num>
  <w:num w:numId="7" w16cid:durableId="1092748526">
    <w:abstractNumId w:val="6"/>
  </w:num>
  <w:num w:numId="8" w16cid:durableId="1340811196">
    <w:abstractNumId w:val="2"/>
  </w:num>
  <w:num w:numId="9" w16cid:durableId="1025638955">
    <w:abstractNumId w:val="9"/>
  </w:num>
  <w:num w:numId="10" w16cid:durableId="1329362773">
    <w:abstractNumId w:val="5"/>
  </w:num>
  <w:num w:numId="11" w16cid:durableId="668295128">
    <w:abstractNumId w:val="3"/>
  </w:num>
  <w:num w:numId="12" w16cid:durableId="2115399981">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88B"/>
    <w:rsid w:val="00010B6C"/>
    <w:rsid w:val="00013C6B"/>
    <w:rsid w:val="00037E1E"/>
    <w:rsid w:val="00040CC2"/>
    <w:rsid w:val="000471F1"/>
    <w:rsid w:val="00050687"/>
    <w:rsid w:val="00053A78"/>
    <w:rsid w:val="000558E5"/>
    <w:rsid w:val="00056FD4"/>
    <w:rsid w:val="000625EE"/>
    <w:rsid w:val="00065F0C"/>
    <w:rsid w:val="0006735A"/>
    <w:rsid w:val="00067584"/>
    <w:rsid w:val="00067C9C"/>
    <w:rsid w:val="00070D9C"/>
    <w:rsid w:val="00072C45"/>
    <w:rsid w:val="0008159E"/>
    <w:rsid w:val="00086B1C"/>
    <w:rsid w:val="000A5411"/>
    <w:rsid w:val="000A757F"/>
    <w:rsid w:val="000A7974"/>
    <w:rsid w:val="000B25E3"/>
    <w:rsid w:val="000B36FC"/>
    <w:rsid w:val="000C4FC8"/>
    <w:rsid w:val="000D4AFA"/>
    <w:rsid w:val="000E32C9"/>
    <w:rsid w:val="000E75BA"/>
    <w:rsid w:val="000F168A"/>
    <w:rsid w:val="000F78C3"/>
    <w:rsid w:val="001032F5"/>
    <w:rsid w:val="0010771D"/>
    <w:rsid w:val="00110283"/>
    <w:rsid w:val="00127E16"/>
    <w:rsid w:val="00132FD0"/>
    <w:rsid w:val="00141C1E"/>
    <w:rsid w:val="00144BE4"/>
    <w:rsid w:val="001455B8"/>
    <w:rsid w:val="00145A43"/>
    <w:rsid w:val="0015702D"/>
    <w:rsid w:val="00160CA4"/>
    <w:rsid w:val="00161024"/>
    <w:rsid w:val="00164FE7"/>
    <w:rsid w:val="00170263"/>
    <w:rsid w:val="00173DD8"/>
    <w:rsid w:val="00181C15"/>
    <w:rsid w:val="001871EB"/>
    <w:rsid w:val="00191B37"/>
    <w:rsid w:val="00195F33"/>
    <w:rsid w:val="001A04D2"/>
    <w:rsid w:val="001A2FE6"/>
    <w:rsid w:val="001B3B40"/>
    <w:rsid w:val="001C19EF"/>
    <w:rsid w:val="001C26D5"/>
    <w:rsid w:val="001E0F84"/>
    <w:rsid w:val="001E3005"/>
    <w:rsid w:val="001F63E4"/>
    <w:rsid w:val="002139BE"/>
    <w:rsid w:val="002322B0"/>
    <w:rsid w:val="0023437D"/>
    <w:rsid w:val="00240E64"/>
    <w:rsid w:val="00251A1A"/>
    <w:rsid w:val="0025334C"/>
    <w:rsid w:val="0028005B"/>
    <w:rsid w:val="00280EC1"/>
    <w:rsid w:val="00284D1A"/>
    <w:rsid w:val="002A1908"/>
    <w:rsid w:val="002A349E"/>
    <w:rsid w:val="002B13C3"/>
    <w:rsid w:val="002B14B5"/>
    <w:rsid w:val="002C04A0"/>
    <w:rsid w:val="002C4B75"/>
    <w:rsid w:val="002D0598"/>
    <w:rsid w:val="002D05C7"/>
    <w:rsid w:val="002D4BB8"/>
    <w:rsid w:val="002D6564"/>
    <w:rsid w:val="002D71EA"/>
    <w:rsid w:val="002E4009"/>
    <w:rsid w:val="00303468"/>
    <w:rsid w:val="003136DC"/>
    <w:rsid w:val="00323CCD"/>
    <w:rsid w:val="00325161"/>
    <w:rsid w:val="00330020"/>
    <w:rsid w:val="00332A7C"/>
    <w:rsid w:val="00332DBE"/>
    <w:rsid w:val="003500AC"/>
    <w:rsid w:val="00357EB0"/>
    <w:rsid w:val="00364667"/>
    <w:rsid w:val="00370548"/>
    <w:rsid w:val="00373C4F"/>
    <w:rsid w:val="00375CDB"/>
    <w:rsid w:val="00376670"/>
    <w:rsid w:val="003769A9"/>
    <w:rsid w:val="00376B67"/>
    <w:rsid w:val="00380469"/>
    <w:rsid w:val="00381D8F"/>
    <w:rsid w:val="00384BC7"/>
    <w:rsid w:val="00391B56"/>
    <w:rsid w:val="00392F3F"/>
    <w:rsid w:val="00397244"/>
    <w:rsid w:val="003A071C"/>
    <w:rsid w:val="003A1AE3"/>
    <w:rsid w:val="003B121B"/>
    <w:rsid w:val="003D1640"/>
    <w:rsid w:val="003D27D1"/>
    <w:rsid w:val="003D4E37"/>
    <w:rsid w:val="003D56A2"/>
    <w:rsid w:val="003E0480"/>
    <w:rsid w:val="003F1D76"/>
    <w:rsid w:val="004015B6"/>
    <w:rsid w:val="0040314B"/>
    <w:rsid w:val="00404F0A"/>
    <w:rsid w:val="00405AE1"/>
    <w:rsid w:val="00411A95"/>
    <w:rsid w:val="004179CD"/>
    <w:rsid w:val="004321DE"/>
    <w:rsid w:val="00434A9F"/>
    <w:rsid w:val="00460609"/>
    <w:rsid w:val="00470C37"/>
    <w:rsid w:val="00475DAD"/>
    <w:rsid w:val="0048740C"/>
    <w:rsid w:val="0049135E"/>
    <w:rsid w:val="00491923"/>
    <w:rsid w:val="004960A9"/>
    <w:rsid w:val="00497B1A"/>
    <w:rsid w:val="004A46EC"/>
    <w:rsid w:val="004A6B71"/>
    <w:rsid w:val="004B4D98"/>
    <w:rsid w:val="004C0C56"/>
    <w:rsid w:val="004D3E69"/>
    <w:rsid w:val="004D488B"/>
    <w:rsid w:val="004D7499"/>
    <w:rsid w:val="004E21A5"/>
    <w:rsid w:val="004E350F"/>
    <w:rsid w:val="004E5CC8"/>
    <w:rsid w:val="004F1961"/>
    <w:rsid w:val="004F4874"/>
    <w:rsid w:val="004F5BF9"/>
    <w:rsid w:val="0050088C"/>
    <w:rsid w:val="00503537"/>
    <w:rsid w:val="0051109C"/>
    <w:rsid w:val="00522468"/>
    <w:rsid w:val="00527B81"/>
    <w:rsid w:val="00531678"/>
    <w:rsid w:val="0055178C"/>
    <w:rsid w:val="00563165"/>
    <w:rsid w:val="00573D47"/>
    <w:rsid w:val="0057520A"/>
    <w:rsid w:val="00582631"/>
    <w:rsid w:val="00592D3A"/>
    <w:rsid w:val="005A3058"/>
    <w:rsid w:val="005A45A2"/>
    <w:rsid w:val="005A6786"/>
    <w:rsid w:val="005B1E66"/>
    <w:rsid w:val="005B30A4"/>
    <w:rsid w:val="005C1288"/>
    <w:rsid w:val="005E373D"/>
    <w:rsid w:val="005E460D"/>
    <w:rsid w:val="005E793D"/>
    <w:rsid w:val="005F18D6"/>
    <w:rsid w:val="005F1A87"/>
    <w:rsid w:val="005F1C31"/>
    <w:rsid w:val="005F689B"/>
    <w:rsid w:val="0060616F"/>
    <w:rsid w:val="006061DB"/>
    <w:rsid w:val="00607761"/>
    <w:rsid w:val="00615423"/>
    <w:rsid w:val="0062490E"/>
    <w:rsid w:val="00632289"/>
    <w:rsid w:val="00641A47"/>
    <w:rsid w:val="00691187"/>
    <w:rsid w:val="006A1CD4"/>
    <w:rsid w:val="006A33BA"/>
    <w:rsid w:val="006A5545"/>
    <w:rsid w:val="006A6DFA"/>
    <w:rsid w:val="006C3AA5"/>
    <w:rsid w:val="006D296C"/>
    <w:rsid w:val="006D4275"/>
    <w:rsid w:val="006D47D3"/>
    <w:rsid w:val="006D69E9"/>
    <w:rsid w:val="006E2BBC"/>
    <w:rsid w:val="006E6ACD"/>
    <w:rsid w:val="006E7DE4"/>
    <w:rsid w:val="006F19BC"/>
    <w:rsid w:val="006F2384"/>
    <w:rsid w:val="00701F76"/>
    <w:rsid w:val="00703826"/>
    <w:rsid w:val="00703C04"/>
    <w:rsid w:val="00706739"/>
    <w:rsid w:val="00710CB5"/>
    <w:rsid w:val="0071426C"/>
    <w:rsid w:val="007200B3"/>
    <w:rsid w:val="007208E3"/>
    <w:rsid w:val="00730F51"/>
    <w:rsid w:val="00731788"/>
    <w:rsid w:val="00740BEA"/>
    <w:rsid w:val="00745D44"/>
    <w:rsid w:val="00751F78"/>
    <w:rsid w:val="0075511D"/>
    <w:rsid w:val="00756321"/>
    <w:rsid w:val="00761DFA"/>
    <w:rsid w:val="007640BE"/>
    <w:rsid w:val="00774898"/>
    <w:rsid w:val="0077776B"/>
    <w:rsid w:val="0078445B"/>
    <w:rsid w:val="00786B6D"/>
    <w:rsid w:val="00791B11"/>
    <w:rsid w:val="007A151D"/>
    <w:rsid w:val="007B142F"/>
    <w:rsid w:val="007B1F3E"/>
    <w:rsid w:val="007B405A"/>
    <w:rsid w:val="007C1F5A"/>
    <w:rsid w:val="007C6248"/>
    <w:rsid w:val="007C70C0"/>
    <w:rsid w:val="007D4338"/>
    <w:rsid w:val="007E1725"/>
    <w:rsid w:val="007E6559"/>
    <w:rsid w:val="007E6DC9"/>
    <w:rsid w:val="007F0D56"/>
    <w:rsid w:val="007F2311"/>
    <w:rsid w:val="00804269"/>
    <w:rsid w:val="0080621D"/>
    <w:rsid w:val="00814411"/>
    <w:rsid w:val="008215B9"/>
    <w:rsid w:val="00821672"/>
    <w:rsid w:val="008316CD"/>
    <w:rsid w:val="0083476C"/>
    <w:rsid w:val="008352DA"/>
    <w:rsid w:val="00844603"/>
    <w:rsid w:val="0085556F"/>
    <w:rsid w:val="0087115F"/>
    <w:rsid w:val="0087124E"/>
    <w:rsid w:val="008731CC"/>
    <w:rsid w:val="0087324E"/>
    <w:rsid w:val="00883611"/>
    <w:rsid w:val="0088433A"/>
    <w:rsid w:val="00886912"/>
    <w:rsid w:val="00891343"/>
    <w:rsid w:val="0089626B"/>
    <w:rsid w:val="008B3F63"/>
    <w:rsid w:val="008B6C7B"/>
    <w:rsid w:val="008C234E"/>
    <w:rsid w:val="008C5D78"/>
    <w:rsid w:val="008D11D6"/>
    <w:rsid w:val="008F5862"/>
    <w:rsid w:val="00903CF7"/>
    <w:rsid w:val="00904E1D"/>
    <w:rsid w:val="00923307"/>
    <w:rsid w:val="00927C6D"/>
    <w:rsid w:val="0093131F"/>
    <w:rsid w:val="00936736"/>
    <w:rsid w:val="00952F13"/>
    <w:rsid w:val="00953615"/>
    <w:rsid w:val="00961448"/>
    <w:rsid w:val="00970423"/>
    <w:rsid w:val="0097381E"/>
    <w:rsid w:val="00985689"/>
    <w:rsid w:val="009865B5"/>
    <w:rsid w:val="00986E90"/>
    <w:rsid w:val="00992034"/>
    <w:rsid w:val="009922EE"/>
    <w:rsid w:val="0099495A"/>
    <w:rsid w:val="009A4913"/>
    <w:rsid w:val="009A67D2"/>
    <w:rsid w:val="009B5A63"/>
    <w:rsid w:val="009C2293"/>
    <w:rsid w:val="009E3047"/>
    <w:rsid w:val="009E46D1"/>
    <w:rsid w:val="00A02039"/>
    <w:rsid w:val="00A04BB1"/>
    <w:rsid w:val="00A076BC"/>
    <w:rsid w:val="00A110E4"/>
    <w:rsid w:val="00A153B7"/>
    <w:rsid w:val="00A21E91"/>
    <w:rsid w:val="00A245E6"/>
    <w:rsid w:val="00A26E19"/>
    <w:rsid w:val="00A33AAD"/>
    <w:rsid w:val="00A37F87"/>
    <w:rsid w:val="00A41A77"/>
    <w:rsid w:val="00A44EBF"/>
    <w:rsid w:val="00A450CC"/>
    <w:rsid w:val="00A535DA"/>
    <w:rsid w:val="00A55858"/>
    <w:rsid w:val="00A67488"/>
    <w:rsid w:val="00A73936"/>
    <w:rsid w:val="00A809CD"/>
    <w:rsid w:val="00A82D22"/>
    <w:rsid w:val="00A85AB0"/>
    <w:rsid w:val="00A9708E"/>
    <w:rsid w:val="00AA70AB"/>
    <w:rsid w:val="00AC4A5C"/>
    <w:rsid w:val="00AD0F5A"/>
    <w:rsid w:val="00AD2548"/>
    <w:rsid w:val="00AD3214"/>
    <w:rsid w:val="00AD5402"/>
    <w:rsid w:val="00AE1A34"/>
    <w:rsid w:val="00AE3431"/>
    <w:rsid w:val="00AF0A73"/>
    <w:rsid w:val="00B0382D"/>
    <w:rsid w:val="00B17F5A"/>
    <w:rsid w:val="00B229D6"/>
    <w:rsid w:val="00B22C4E"/>
    <w:rsid w:val="00B25165"/>
    <w:rsid w:val="00B251FE"/>
    <w:rsid w:val="00B26BBB"/>
    <w:rsid w:val="00B4364C"/>
    <w:rsid w:val="00B519D7"/>
    <w:rsid w:val="00B55813"/>
    <w:rsid w:val="00B572DF"/>
    <w:rsid w:val="00B61FF6"/>
    <w:rsid w:val="00B85D08"/>
    <w:rsid w:val="00B922D1"/>
    <w:rsid w:val="00B94978"/>
    <w:rsid w:val="00B94BF2"/>
    <w:rsid w:val="00B96E1D"/>
    <w:rsid w:val="00BA1D23"/>
    <w:rsid w:val="00BA6F81"/>
    <w:rsid w:val="00BA7B0E"/>
    <w:rsid w:val="00BB325F"/>
    <w:rsid w:val="00BC5832"/>
    <w:rsid w:val="00BD616D"/>
    <w:rsid w:val="00BF226D"/>
    <w:rsid w:val="00C0388A"/>
    <w:rsid w:val="00C10DB0"/>
    <w:rsid w:val="00C13294"/>
    <w:rsid w:val="00C1424D"/>
    <w:rsid w:val="00C150BD"/>
    <w:rsid w:val="00C20277"/>
    <w:rsid w:val="00C237B2"/>
    <w:rsid w:val="00C31E45"/>
    <w:rsid w:val="00C37A2B"/>
    <w:rsid w:val="00C37E1B"/>
    <w:rsid w:val="00C41551"/>
    <w:rsid w:val="00C41D34"/>
    <w:rsid w:val="00C566D0"/>
    <w:rsid w:val="00C6053A"/>
    <w:rsid w:val="00C6145C"/>
    <w:rsid w:val="00C72D34"/>
    <w:rsid w:val="00C771DA"/>
    <w:rsid w:val="00C80F9E"/>
    <w:rsid w:val="00C91AF9"/>
    <w:rsid w:val="00C94658"/>
    <w:rsid w:val="00C96862"/>
    <w:rsid w:val="00CA13DD"/>
    <w:rsid w:val="00CA2B16"/>
    <w:rsid w:val="00CA5A77"/>
    <w:rsid w:val="00CB62A8"/>
    <w:rsid w:val="00CB631C"/>
    <w:rsid w:val="00CC7706"/>
    <w:rsid w:val="00CE075A"/>
    <w:rsid w:val="00CE0FCC"/>
    <w:rsid w:val="00CE1EBF"/>
    <w:rsid w:val="00CF223A"/>
    <w:rsid w:val="00CF314F"/>
    <w:rsid w:val="00CF534B"/>
    <w:rsid w:val="00CF7E2E"/>
    <w:rsid w:val="00D011B1"/>
    <w:rsid w:val="00D02476"/>
    <w:rsid w:val="00D35A29"/>
    <w:rsid w:val="00D4178E"/>
    <w:rsid w:val="00D47F1A"/>
    <w:rsid w:val="00D53AB8"/>
    <w:rsid w:val="00D552A2"/>
    <w:rsid w:val="00D55D03"/>
    <w:rsid w:val="00D70ABE"/>
    <w:rsid w:val="00D8287B"/>
    <w:rsid w:val="00D85557"/>
    <w:rsid w:val="00D922F0"/>
    <w:rsid w:val="00D92BE3"/>
    <w:rsid w:val="00D950D1"/>
    <w:rsid w:val="00D9785F"/>
    <w:rsid w:val="00DA3087"/>
    <w:rsid w:val="00DB172F"/>
    <w:rsid w:val="00DC33E7"/>
    <w:rsid w:val="00DE029B"/>
    <w:rsid w:val="00DE29DB"/>
    <w:rsid w:val="00DE4462"/>
    <w:rsid w:val="00DE4B61"/>
    <w:rsid w:val="00DE5F2E"/>
    <w:rsid w:val="00DF2170"/>
    <w:rsid w:val="00E00614"/>
    <w:rsid w:val="00E1650B"/>
    <w:rsid w:val="00E27BAA"/>
    <w:rsid w:val="00E42F9D"/>
    <w:rsid w:val="00E44E41"/>
    <w:rsid w:val="00E53588"/>
    <w:rsid w:val="00E609CD"/>
    <w:rsid w:val="00E66630"/>
    <w:rsid w:val="00E67472"/>
    <w:rsid w:val="00E76F31"/>
    <w:rsid w:val="00E8058B"/>
    <w:rsid w:val="00E80A19"/>
    <w:rsid w:val="00E81735"/>
    <w:rsid w:val="00E94366"/>
    <w:rsid w:val="00E94C7C"/>
    <w:rsid w:val="00EB0618"/>
    <w:rsid w:val="00EB199E"/>
    <w:rsid w:val="00EB3502"/>
    <w:rsid w:val="00EC32E5"/>
    <w:rsid w:val="00EC4BE7"/>
    <w:rsid w:val="00EC622E"/>
    <w:rsid w:val="00ED7A93"/>
    <w:rsid w:val="00EE1F8D"/>
    <w:rsid w:val="00EE3E32"/>
    <w:rsid w:val="00EE5A73"/>
    <w:rsid w:val="00EF0589"/>
    <w:rsid w:val="00EF63BA"/>
    <w:rsid w:val="00EF75CA"/>
    <w:rsid w:val="00F04407"/>
    <w:rsid w:val="00F11BDC"/>
    <w:rsid w:val="00F14E43"/>
    <w:rsid w:val="00F30FCC"/>
    <w:rsid w:val="00F33F22"/>
    <w:rsid w:val="00F40C36"/>
    <w:rsid w:val="00F46301"/>
    <w:rsid w:val="00F53C2F"/>
    <w:rsid w:val="00F53C62"/>
    <w:rsid w:val="00F53D8A"/>
    <w:rsid w:val="00F614C6"/>
    <w:rsid w:val="00F64238"/>
    <w:rsid w:val="00F66BE3"/>
    <w:rsid w:val="00F72E1E"/>
    <w:rsid w:val="00F73F3A"/>
    <w:rsid w:val="00F7749A"/>
    <w:rsid w:val="00F92EE3"/>
    <w:rsid w:val="00F92EE8"/>
    <w:rsid w:val="00F9542E"/>
    <w:rsid w:val="00FB18F8"/>
    <w:rsid w:val="00FB5F3D"/>
    <w:rsid w:val="00FC0E6B"/>
    <w:rsid w:val="00FD2AD6"/>
    <w:rsid w:val="00FD78F5"/>
    <w:rsid w:val="00FE4EF3"/>
    <w:rsid w:val="00FE5FF5"/>
    <w:rsid w:val="00FF0D80"/>
    <w:rsid w:val="00FF3788"/>
    <w:rsid w:val="00FF57F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3DEB0"/>
  <w15:docId w15:val="{7DA855A4-9378-43F7-86D4-FC7753648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6248"/>
    <w:pPr>
      <w:bidi/>
    </w:pPr>
    <w:rPr>
      <w:sz w:val="24"/>
      <w:szCs w:val="24"/>
      <w:lang w:eastAsia="ar-SA" w:bidi="ar-LB"/>
    </w:rPr>
  </w:style>
  <w:style w:type="paragraph" w:styleId="Heading1">
    <w:name w:val="heading 1"/>
    <w:basedOn w:val="Normal"/>
    <w:next w:val="Normal"/>
    <w:qFormat/>
    <w:rsid w:val="007C6248"/>
    <w:pPr>
      <w:keepNext/>
      <w:bidi w:val="0"/>
      <w:jc w:val="lowKashida"/>
      <w:outlineLvl w:val="0"/>
    </w:pPr>
    <w:rPr>
      <w:rFonts w:ascii="Arial" w:hAnsi="Arial" w:cs="Arial"/>
      <w:b/>
      <w:bCs/>
      <w:sz w:val="22"/>
      <w:szCs w:val="22"/>
    </w:rPr>
  </w:style>
  <w:style w:type="paragraph" w:styleId="Heading2">
    <w:name w:val="heading 2"/>
    <w:basedOn w:val="Normal"/>
    <w:next w:val="Normal"/>
    <w:link w:val="Heading2Char"/>
    <w:qFormat/>
    <w:rsid w:val="007C6248"/>
    <w:pPr>
      <w:keepNext/>
      <w:bidi w:val="0"/>
      <w:jc w:val="center"/>
      <w:outlineLvl w:val="1"/>
    </w:pPr>
    <w:rPr>
      <w:rFonts w:ascii="Arial" w:hAnsi="Arial" w:cs="Arial"/>
      <w:b/>
      <w:bCs/>
      <w:sz w:val="22"/>
      <w:szCs w:val="22"/>
    </w:rPr>
  </w:style>
  <w:style w:type="paragraph" w:styleId="Heading3">
    <w:name w:val="heading 3"/>
    <w:basedOn w:val="Normal"/>
    <w:next w:val="Normal"/>
    <w:link w:val="Heading3Char"/>
    <w:semiHidden/>
    <w:unhideWhenUsed/>
    <w:qFormat/>
    <w:rsid w:val="009E46D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C6248"/>
    <w:pPr>
      <w:bidi w:val="0"/>
      <w:jc w:val="lowKashida"/>
    </w:pPr>
    <w:rPr>
      <w:rFonts w:ascii="Arial" w:hAnsi="Arial" w:cs="Arial"/>
      <w:sz w:val="22"/>
      <w:szCs w:val="22"/>
    </w:rPr>
  </w:style>
  <w:style w:type="paragraph" w:styleId="Footer">
    <w:name w:val="footer"/>
    <w:basedOn w:val="Normal"/>
    <w:link w:val="FooterChar"/>
    <w:uiPriority w:val="99"/>
    <w:rsid w:val="007C6248"/>
    <w:pPr>
      <w:tabs>
        <w:tab w:val="center" w:pos="4320"/>
        <w:tab w:val="right" w:pos="8640"/>
      </w:tabs>
    </w:pPr>
  </w:style>
  <w:style w:type="character" w:styleId="PageNumber">
    <w:name w:val="page number"/>
    <w:basedOn w:val="DefaultParagraphFont"/>
    <w:rsid w:val="007C6248"/>
  </w:style>
  <w:style w:type="paragraph" w:styleId="Header">
    <w:name w:val="header"/>
    <w:basedOn w:val="Normal"/>
    <w:rsid w:val="007C6248"/>
    <w:pPr>
      <w:tabs>
        <w:tab w:val="center" w:pos="4320"/>
        <w:tab w:val="right" w:pos="8640"/>
      </w:tabs>
    </w:pPr>
  </w:style>
  <w:style w:type="paragraph" w:styleId="BodyText2">
    <w:name w:val="Body Text 2"/>
    <w:basedOn w:val="Normal"/>
    <w:rsid w:val="007C6248"/>
    <w:pPr>
      <w:bidi w:val="0"/>
      <w:jc w:val="lowKashida"/>
    </w:pPr>
    <w:rPr>
      <w:rFonts w:ascii="Arial" w:hAnsi="Arial" w:cs="Arial"/>
      <w:color w:val="FF0000"/>
      <w:sz w:val="22"/>
      <w:szCs w:val="22"/>
    </w:rPr>
  </w:style>
  <w:style w:type="paragraph" w:styleId="BodyTextIndent">
    <w:name w:val="Body Text Indent"/>
    <w:basedOn w:val="Normal"/>
    <w:link w:val="BodyTextIndentChar"/>
    <w:rsid w:val="007C6248"/>
    <w:pPr>
      <w:bidi w:val="0"/>
      <w:ind w:left="540" w:hanging="540"/>
      <w:jc w:val="lowKashida"/>
    </w:pPr>
    <w:rPr>
      <w:rFonts w:ascii="Arial" w:hAnsi="Arial" w:cs="Arial"/>
      <w:sz w:val="22"/>
      <w:szCs w:val="22"/>
    </w:rPr>
  </w:style>
  <w:style w:type="paragraph" w:styleId="BalloonText">
    <w:name w:val="Balloon Text"/>
    <w:basedOn w:val="Normal"/>
    <w:link w:val="BalloonTextChar"/>
    <w:rsid w:val="002A1908"/>
    <w:rPr>
      <w:rFonts w:ascii="Tahoma" w:hAnsi="Tahoma" w:cs="Tahoma"/>
      <w:sz w:val="16"/>
      <w:szCs w:val="16"/>
    </w:rPr>
  </w:style>
  <w:style w:type="character" w:customStyle="1" w:styleId="BalloonTextChar">
    <w:name w:val="Balloon Text Char"/>
    <w:basedOn w:val="DefaultParagraphFont"/>
    <w:link w:val="BalloonText"/>
    <w:rsid w:val="002A1908"/>
    <w:rPr>
      <w:rFonts w:ascii="Tahoma" w:hAnsi="Tahoma" w:cs="Tahoma"/>
      <w:sz w:val="16"/>
      <w:szCs w:val="16"/>
      <w:lang w:eastAsia="ar-SA" w:bidi="ar-LB"/>
    </w:rPr>
  </w:style>
  <w:style w:type="paragraph" w:customStyle="1" w:styleId="Heading3Text">
    <w:name w:val="Heading 3 Text"/>
    <w:basedOn w:val="Heading3"/>
    <w:rsid w:val="009E46D1"/>
    <w:pPr>
      <w:keepNext w:val="0"/>
      <w:keepLines w:val="0"/>
      <w:widowControl w:val="0"/>
      <w:tabs>
        <w:tab w:val="left" w:pos="851"/>
      </w:tabs>
      <w:bidi w:val="0"/>
      <w:spacing w:before="240" w:after="240"/>
      <w:ind w:left="851" w:hanging="851"/>
      <w:jc w:val="both"/>
    </w:pPr>
    <w:rPr>
      <w:rFonts w:ascii="Arial" w:eastAsia="Times New Roman" w:hAnsi="Arial" w:cs="Arial"/>
      <w:b w:val="0"/>
      <w:noProof/>
      <w:color w:val="auto"/>
      <w:sz w:val="22"/>
      <w:szCs w:val="22"/>
      <w:lang w:val="en-GB" w:eastAsia="en-US" w:bidi="ar-SA"/>
    </w:rPr>
  </w:style>
  <w:style w:type="paragraph" w:customStyle="1" w:styleId="Heading2Contract">
    <w:name w:val="Heading 2 Contract"/>
    <w:basedOn w:val="Heading2"/>
    <w:rsid w:val="009E46D1"/>
    <w:pPr>
      <w:keepNext w:val="0"/>
      <w:tabs>
        <w:tab w:val="left" w:pos="851"/>
        <w:tab w:val="num" w:pos="1296"/>
      </w:tabs>
      <w:spacing w:before="360" w:after="360"/>
      <w:ind w:left="851" w:hanging="851"/>
      <w:jc w:val="both"/>
    </w:pPr>
    <w:rPr>
      <w:b w:val="0"/>
      <w:bCs w:val="0"/>
      <w:iCs/>
      <w:lang w:eastAsia="en-US" w:bidi="ar-SA"/>
    </w:rPr>
  </w:style>
  <w:style w:type="character" w:customStyle="1" w:styleId="Heading3Char">
    <w:name w:val="Heading 3 Char"/>
    <w:basedOn w:val="DefaultParagraphFont"/>
    <w:link w:val="Heading3"/>
    <w:semiHidden/>
    <w:rsid w:val="009E46D1"/>
    <w:rPr>
      <w:rFonts w:asciiTheme="majorHAnsi" w:eastAsiaTheme="majorEastAsia" w:hAnsiTheme="majorHAnsi" w:cstheme="majorBidi"/>
      <w:b/>
      <w:bCs/>
      <w:color w:val="4F81BD" w:themeColor="accent1"/>
      <w:sz w:val="24"/>
      <w:szCs w:val="24"/>
      <w:lang w:eastAsia="ar-SA" w:bidi="ar-LB"/>
    </w:rPr>
  </w:style>
  <w:style w:type="paragraph" w:styleId="Revision">
    <w:name w:val="Revision"/>
    <w:hidden/>
    <w:uiPriority w:val="99"/>
    <w:semiHidden/>
    <w:rsid w:val="00EF63BA"/>
    <w:rPr>
      <w:sz w:val="24"/>
      <w:szCs w:val="24"/>
      <w:lang w:eastAsia="ar-SA" w:bidi="ar-LB"/>
    </w:rPr>
  </w:style>
  <w:style w:type="paragraph" w:styleId="ListParagraph">
    <w:name w:val="List Paragraph"/>
    <w:aliases w:val="List Paragraph (numbered (a)),Liste 1,Bullets,Proposal Heading 1.1,Bullet Styles para,Lapis Bulleted List,List_Paragraph,Multilevel para_II,List Paragraph1,Use Case List Paragraph,Paragraph,Resume Title,Citation List,Bullet 1,b1,Number_1"/>
    <w:basedOn w:val="Normal"/>
    <w:link w:val="ListParagraphChar"/>
    <w:uiPriority w:val="34"/>
    <w:qFormat/>
    <w:rsid w:val="00A85AB0"/>
    <w:pPr>
      <w:ind w:left="720"/>
      <w:contextualSpacing/>
    </w:pPr>
  </w:style>
  <w:style w:type="character" w:customStyle="1" w:styleId="FooterChar">
    <w:name w:val="Footer Char"/>
    <w:basedOn w:val="DefaultParagraphFont"/>
    <w:link w:val="Footer"/>
    <w:uiPriority w:val="99"/>
    <w:rsid w:val="0099495A"/>
    <w:rPr>
      <w:sz w:val="24"/>
      <w:szCs w:val="24"/>
      <w:lang w:eastAsia="ar-SA" w:bidi="ar-LB"/>
    </w:rPr>
  </w:style>
  <w:style w:type="paragraph" w:styleId="NormalWeb">
    <w:name w:val="Normal (Web)"/>
    <w:basedOn w:val="Normal"/>
    <w:uiPriority w:val="99"/>
    <w:unhideWhenUsed/>
    <w:rsid w:val="00C566D0"/>
    <w:pPr>
      <w:bidi w:val="0"/>
    </w:pPr>
    <w:rPr>
      <w:rFonts w:eastAsiaTheme="minorHAnsi"/>
      <w:lang w:eastAsia="en-US" w:bidi="ar-SA"/>
    </w:rPr>
  </w:style>
  <w:style w:type="paragraph" w:customStyle="1" w:styleId="Default">
    <w:name w:val="Default"/>
    <w:rsid w:val="00883611"/>
    <w:pPr>
      <w:autoSpaceDE w:val="0"/>
      <w:autoSpaceDN w:val="0"/>
      <w:adjustRightInd w:val="0"/>
    </w:pPr>
    <w:rPr>
      <w:rFonts w:ascii="Arial" w:hAnsi="Arial" w:cs="Arial"/>
      <w:color w:val="000000"/>
      <w:sz w:val="24"/>
      <w:szCs w:val="24"/>
    </w:rPr>
  </w:style>
  <w:style w:type="table" w:customStyle="1" w:styleId="TableGrid">
    <w:name w:val="TableGrid"/>
    <w:rsid w:val="001A2FE6"/>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CommentReference">
    <w:name w:val="annotation reference"/>
    <w:basedOn w:val="DefaultParagraphFont"/>
    <w:semiHidden/>
    <w:unhideWhenUsed/>
    <w:rsid w:val="00132FD0"/>
    <w:rPr>
      <w:sz w:val="16"/>
      <w:szCs w:val="16"/>
    </w:rPr>
  </w:style>
  <w:style w:type="paragraph" w:styleId="CommentText">
    <w:name w:val="annotation text"/>
    <w:basedOn w:val="Normal"/>
    <w:link w:val="CommentTextChar"/>
    <w:semiHidden/>
    <w:unhideWhenUsed/>
    <w:rsid w:val="00132FD0"/>
    <w:rPr>
      <w:sz w:val="20"/>
      <w:szCs w:val="20"/>
    </w:rPr>
  </w:style>
  <w:style w:type="character" w:customStyle="1" w:styleId="CommentTextChar">
    <w:name w:val="Comment Text Char"/>
    <w:basedOn w:val="DefaultParagraphFont"/>
    <w:link w:val="CommentText"/>
    <w:semiHidden/>
    <w:rsid w:val="00132FD0"/>
    <w:rPr>
      <w:lang w:eastAsia="ar-SA" w:bidi="ar-LB"/>
    </w:rPr>
  </w:style>
  <w:style w:type="paragraph" w:styleId="CommentSubject">
    <w:name w:val="annotation subject"/>
    <w:basedOn w:val="CommentText"/>
    <w:next w:val="CommentText"/>
    <w:link w:val="CommentSubjectChar"/>
    <w:semiHidden/>
    <w:unhideWhenUsed/>
    <w:rsid w:val="00132FD0"/>
    <w:rPr>
      <w:b/>
      <w:bCs/>
    </w:rPr>
  </w:style>
  <w:style w:type="character" w:customStyle="1" w:styleId="CommentSubjectChar">
    <w:name w:val="Comment Subject Char"/>
    <w:basedOn w:val="CommentTextChar"/>
    <w:link w:val="CommentSubject"/>
    <w:semiHidden/>
    <w:rsid w:val="00132FD0"/>
    <w:rPr>
      <w:b/>
      <w:bCs/>
      <w:lang w:eastAsia="ar-SA" w:bidi="ar-LB"/>
    </w:rPr>
  </w:style>
  <w:style w:type="character" w:customStyle="1" w:styleId="HighlightedVariable">
    <w:name w:val="Highlighted Variable"/>
    <w:basedOn w:val="DefaultParagraphFont"/>
    <w:rsid w:val="00AD0F5A"/>
    <w:rPr>
      <w:color w:val="0000FF"/>
    </w:rPr>
  </w:style>
  <w:style w:type="character" w:customStyle="1" w:styleId="BodyTextChar">
    <w:name w:val="Body Text Char"/>
    <w:basedOn w:val="DefaultParagraphFont"/>
    <w:link w:val="BodyText"/>
    <w:rsid w:val="00607761"/>
    <w:rPr>
      <w:rFonts w:ascii="Arial" w:hAnsi="Arial" w:cs="Arial"/>
      <w:sz w:val="22"/>
      <w:szCs w:val="22"/>
      <w:lang w:eastAsia="ar-SA" w:bidi="ar-LB"/>
    </w:rPr>
  </w:style>
  <w:style w:type="character" w:customStyle="1" w:styleId="BodyTextIndentChar">
    <w:name w:val="Body Text Indent Char"/>
    <w:basedOn w:val="DefaultParagraphFont"/>
    <w:link w:val="BodyTextIndent"/>
    <w:rsid w:val="00F40C36"/>
    <w:rPr>
      <w:rFonts w:ascii="Arial" w:hAnsi="Arial" w:cs="Arial"/>
      <w:sz w:val="22"/>
      <w:szCs w:val="22"/>
      <w:lang w:eastAsia="ar-SA" w:bidi="ar-LB"/>
    </w:rPr>
  </w:style>
  <w:style w:type="character" w:customStyle="1" w:styleId="Heading2Char">
    <w:name w:val="Heading 2 Char"/>
    <w:basedOn w:val="DefaultParagraphFont"/>
    <w:link w:val="Heading2"/>
    <w:rsid w:val="00CA13DD"/>
    <w:rPr>
      <w:rFonts w:ascii="Arial" w:hAnsi="Arial" w:cs="Arial"/>
      <w:b/>
      <w:bCs/>
      <w:sz w:val="22"/>
      <w:szCs w:val="22"/>
      <w:lang w:eastAsia="ar-SA" w:bidi="ar-LB"/>
    </w:rPr>
  </w:style>
  <w:style w:type="character" w:customStyle="1" w:styleId="ListParagraphChar">
    <w:name w:val="List Paragraph Char"/>
    <w:aliases w:val="List Paragraph (numbered (a)) Char,Liste 1 Char,Bullets Char,Proposal Heading 1.1 Char,Bullet Styles para Char,Lapis Bulleted List Char,List_Paragraph Char,Multilevel para_II Char,List Paragraph1 Char,Use Case List Paragraph Char"/>
    <w:link w:val="ListParagraph"/>
    <w:uiPriority w:val="34"/>
    <w:qFormat/>
    <w:locked/>
    <w:rsid w:val="00CA13DD"/>
    <w:rPr>
      <w:sz w:val="24"/>
      <w:szCs w:val="24"/>
      <w:lang w:eastAsia="ar-SA" w:bidi="ar-L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712665">
      <w:bodyDiv w:val="1"/>
      <w:marLeft w:val="0"/>
      <w:marRight w:val="0"/>
      <w:marTop w:val="0"/>
      <w:marBottom w:val="0"/>
      <w:divBdr>
        <w:top w:val="none" w:sz="0" w:space="0" w:color="auto"/>
        <w:left w:val="none" w:sz="0" w:space="0" w:color="auto"/>
        <w:bottom w:val="none" w:sz="0" w:space="0" w:color="auto"/>
        <w:right w:val="none" w:sz="0" w:space="0" w:color="auto"/>
      </w:divBdr>
    </w:div>
    <w:div w:id="248777370">
      <w:bodyDiv w:val="1"/>
      <w:marLeft w:val="0"/>
      <w:marRight w:val="0"/>
      <w:marTop w:val="0"/>
      <w:marBottom w:val="0"/>
      <w:divBdr>
        <w:top w:val="none" w:sz="0" w:space="0" w:color="auto"/>
        <w:left w:val="none" w:sz="0" w:space="0" w:color="auto"/>
        <w:bottom w:val="none" w:sz="0" w:space="0" w:color="auto"/>
        <w:right w:val="none" w:sz="0" w:space="0" w:color="auto"/>
      </w:divBdr>
    </w:div>
    <w:div w:id="543756151">
      <w:bodyDiv w:val="1"/>
      <w:marLeft w:val="0"/>
      <w:marRight w:val="0"/>
      <w:marTop w:val="0"/>
      <w:marBottom w:val="0"/>
      <w:divBdr>
        <w:top w:val="none" w:sz="0" w:space="0" w:color="auto"/>
        <w:left w:val="none" w:sz="0" w:space="0" w:color="auto"/>
        <w:bottom w:val="none" w:sz="0" w:space="0" w:color="auto"/>
        <w:right w:val="none" w:sz="0" w:space="0" w:color="auto"/>
      </w:divBdr>
    </w:div>
    <w:div w:id="598802740">
      <w:bodyDiv w:val="1"/>
      <w:marLeft w:val="0"/>
      <w:marRight w:val="0"/>
      <w:marTop w:val="0"/>
      <w:marBottom w:val="0"/>
      <w:divBdr>
        <w:top w:val="none" w:sz="0" w:space="0" w:color="auto"/>
        <w:left w:val="none" w:sz="0" w:space="0" w:color="auto"/>
        <w:bottom w:val="none" w:sz="0" w:space="0" w:color="auto"/>
        <w:right w:val="none" w:sz="0" w:space="0" w:color="auto"/>
      </w:divBdr>
    </w:div>
    <w:div w:id="823164801">
      <w:bodyDiv w:val="1"/>
      <w:marLeft w:val="0"/>
      <w:marRight w:val="0"/>
      <w:marTop w:val="0"/>
      <w:marBottom w:val="0"/>
      <w:divBdr>
        <w:top w:val="none" w:sz="0" w:space="0" w:color="auto"/>
        <w:left w:val="none" w:sz="0" w:space="0" w:color="auto"/>
        <w:bottom w:val="none" w:sz="0" w:space="0" w:color="auto"/>
        <w:right w:val="none" w:sz="0" w:space="0" w:color="auto"/>
      </w:divBdr>
    </w:div>
    <w:div w:id="1017543793">
      <w:bodyDiv w:val="1"/>
      <w:marLeft w:val="0"/>
      <w:marRight w:val="0"/>
      <w:marTop w:val="0"/>
      <w:marBottom w:val="0"/>
      <w:divBdr>
        <w:top w:val="none" w:sz="0" w:space="0" w:color="auto"/>
        <w:left w:val="none" w:sz="0" w:space="0" w:color="auto"/>
        <w:bottom w:val="none" w:sz="0" w:space="0" w:color="auto"/>
        <w:right w:val="none" w:sz="0" w:space="0" w:color="auto"/>
      </w:divBdr>
    </w:div>
    <w:div w:id="1043791918">
      <w:bodyDiv w:val="1"/>
      <w:marLeft w:val="0"/>
      <w:marRight w:val="0"/>
      <w:marTop w:val="0"/>
      <w:marBottom w:val="0"/>
      <w:divBdr>
        <w:top w:val="none" w:sz="0" w:space="0" w:color="auto"/>
        <w:left w:val="none" w:sz="0" w:space="0" w:color="auto"/>
        <w:bottom w:val="none" w:sz="0" w:space="0" w:color="auto"/>
        <w:right w:val="none" w:sz="0" w:space="0" w:color="auto"/>
      </w:divBdr>
    </w:div>
    <w:div w:id="1052969356">
      <w:bodyDiv w:val="1"/>
      <w:marLeft w:val="0"/>
      <w:marRight w:val="0"/>
      <w:marTop w:val="0"/>
      <w:marBottom w:val="0"/>
      <w:divBdr>
        <w:top w:val="none" w:sz="0" w:space="0" w:color="auto"/>
        <w:left w:val="none" w:sz="0" w:space="0" w:color="auto"/>
        <w:bottom w:val="none" w:sz="0" w:space="0" w:color="auto"/>
        <w:right w:val="none" w:sz="0" w:space="0" w:color="auto"/>
      </w:divBdr>
    </w:div>
    <w:div w:id="1058363920">
      <w:bodyDiv w:val="1"/>
      <w:marLeft w:val="0"/>
      <w:marRight w:val="0"/>
      <w:marTop w:val="0"/>
      <w:marBottom w:val="0"/>
      <w:divBdr>
        <w:top w:val="none" w:sz="0" w:space="0" w:color="auto"/>
        <w:left w:val="none" w:sz="0" w:space="0" w:color="auto"/>
        <w:bottom w:val="none" w:sz="0" w:space="0" w:color="auto"/>
        <w:right w:val="none" w:sz="0" w:space="0" w:color="auto"/>
      </w:divBdr>
    </w:div>
    <w:div w:id="1095368867">
      <w:bodyDiv w:val="1"/>
      <w:marLeft w:val="0"/>
      <w:marRight w:val="0"/>
      <w:marTop w:val="0"/>
      <w:marBottom w:val="0"/>
      <w:divBdr>
        <w:top w:val="none" w:sz="0" w:space="0" w:color="auto"/>
        <w:left w:val="none" w:sz="0" w:space="0" w:color="auto"/>
        <w:bottom w:val="none" w:sz="0" w:space="0" w:color="auto"/>
        <w:right w:val="none" w:sz="0" w:space="0" w:color="auto"/>
      </w:divBdr>
    </w:div>
    <w:div w:id="1259556852">
      <w:bodyDiv w:val="1"/>
      <w:marLeft w:val="0"/>
      <w:marRight w:val="0"/>
      <w:marTop w:val="0"/>
      <w:marBottom w:val="0"/>
      <w:divBdr>
        <w:top w:val="none" w:sz="0" w:space="0" w:color="auto"/>
        <w:left w:val="none" w:sz="0" w:space="0" w:color="auto"/>
        <w:bottom w:val="none" w:sz="0" w:space="0" w:color="auto"/>
        <w:right w:val="none" w:sz="0" w:space="0" w:color="auto"/>
      </w:divBdr>
    </w:div>
    <w:div w:id="1374191472">
      <w:bodyDiv w:val="1"/>
      <w:marLeft w:val="0"/>
      <w:marRight w:val="0"/>
      <w:marTop w:val="0"/>
      <w:marBottom w:val="0"/>
      <w:divBdr>
        <w:top w:val="none" w:sz="0" w:space="0" w:color="auto"/>
        <w:left w:val="none" w:sz="0" w:space="0" w:color="auto"/>
        <w:bottom w:val="none" w:sz="0" w:space="0" w:color="auto"/>
        <w:right w:val="none" w:sz="0" w:space="0" w:color="auto"/>
      </w:divBdr>
    </w:div>
    <w:div w:id="1400713130">
      <w:bodyDiv w:val="1"/>
      <w:marLeft w:val="0"/>
      <w:marRight w:val="0"/>
      <w:marTop w:val="0"/>
      <w:marBottom w:val="0"/>
      <w:divBdr>
        <w:top w:val="none" w:sz="0" w:space="0" w:color="auto"/>
        <w:left w:val="none" w:sz="0" w:space="0" w:color="auto"/>
        <w:bottom w:val="none" w:sz="0" w:space="0" w:color="auto"/>
        <w:right w:val="none" w:sz="0" w:space="0" w:color="auto"/>
      </w:divBdr>
    </w:div>
    <w:div w:id="1427924854">
      <w:bodyDiv w:val="1"/>
      <w:marLeft w:val="0"/>
      <w:marRight w:val="0"/>
      <w:marTop w:val="0"/>
      <w:marBottom w:val="0"/>
      <w:divBdr>
        <w:top w:val="none" w:sz="0" w:space="0" w:color="auto"/>
        <w:left w:val="none" w:sz="0" w:space="0" w:color="auto"/>
        <w:bottom w:val="none" w:sz="0" w:space="0" w:color="auto"/>
        <w:right w:val="none" w:sz="0" w:space="0" w:color="auto"/>
      </w:divBdr>
    </w:div>
    <w:div w:id="1431780796">
      <w:bodyDiv w:val="1"/>
      <w:marLeft w:val="0"/>
      <w:marRight w:val="0"/>
      <w:marTop w:val="0"/>
      <w:marBottom w:val="0"/>
      <w:divBdr>
        <w:top w:val="none" w:sz="0" w:space="0" w:color="auto"/>
        <w:left w:val="none" w:sz="0" w:space="0" w:color="auto"/>
        <w:bottom w:val="none" w:sz="0" w:space="0" w:color="auto"/>
        <w:right w:val="none" w:sz="0" w:space="0" w:color="auto"/>
      </w:divBdr>
    </w:div>
    <w:div w:id="1434934407">
      <w:bodyDiv w:val="1"/>
      <w:marLeft w:val="0"/>
      <w:marRight w:val="0"/>
      <w:marTop w:val="0"/>
      <w:marBottom w:val="0"/>
      <w:divBdr>
        <w:top w:val="none" w:sz="0" w:space="0" w:color="auto"/>
        <w:left w:val="none" w:sz="0" w:space="0" w:color="auto"/>
        <w:bottom w:val="none" w:sz="0" w:space="0" w:color="auto"/>
        <w:right w:val="none" w:sz="0" w:space="0" w:color="auto"/>
      </w:divBdr>
    </w:div>
    <w:div w:id="1706832227">
      <w:bodyDiv w:val="1"/>
      <w:marLeft w:val="0"/>
      <w:marRight w:val="0"/>
      <w:marTop w:val="0"/>
      <w:marBottom w:val="0"/>
      <w:divBdr>
        <w:top w:val="none" w:sz="0" w:space="0" w:color="auto"/>
        <w:left w:val="none" w:sz="0" w:space="0" w:color="auto"/>
        <w:bottom w:val="none" w:sz="0" w:space="0" w:color="auto"/>
        <w:right w:val="none" w:sz="0" w:space="0" w:color="auto"/>
      </w:divBdr>
    </w:div>
    <w:div w:id="1786074882">
      <w:bodyDiv w:val="1"/>
      <w:marLeft w:val="0"/>
      <w:marRight w:val="0"/>
      <w:marTop w:val="0"/>
      <w:marBottom w:val="0"/>
      <w:divBdr>
        <w:top w:val="none" w:sz="0" w:space="0" w:color="auto"/>
        <w:left w:val="none" w:sz="0" w:space="0" w:color="auto"/>
        <w:bottom w:val="none" w:sz="0" w:space="0" w:color="auto"/>
        <w:right w:val="none" w:sz="0" w:space="0" w:color="auto"/>
      </w:divBdr>
    </w:div>
    <w:div w:id="1883326592">
      <w:bodyDiv w:val="1"/>
      <w:marLeft w:val="0"/>
      <w:marRight w:val="0"/>
      <w:marTop w:val="0"/>
      <w:marBottom w:val="0"/>
      <w:divBdr>
        <w:top w:val="none" w:sz="0" w:space="0" w:color="auto"/>
        <w:left w:val="none" w:sz="0" w:space="0" w:color="auto"/>
        <w:bottom w:val="none" w:sz="0" w:space="0" w:color="auto"/>
        <w:right w:val="none" w:sz="0" w:space="0" w:color="auto"/>
      </w:divBdr>
    </w:div>
    <w:div w:id="19687058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5729E7-4A64-4917-907D-CD14F956C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5</Pages>
  <Words>1511</Words>
  <Characters>8613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FTML</vt:lpstr>
    </vt:vector>
  </TitlesOfParts>
  <Company>FTML</Company>
  <LinksUpToDate>false</LinksUpToDate>
  <CharactersWithSpaces>10104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FTML</dc:title>
  <dc:subject/>
  <dc:creator>roulaf</dc:creator>
  <cp:keywords/>
  <dc:description/>
  <cp:lastModifiedBy>MIRA BARBAR</cp:lastModifiedBy>
  <cp:revision>9</cp:revision>
  <cp:lastPrinted>2024-07-15T11:43:00Z</cp:lastPrinted>
  <dcterms:created xsi:type="dcterms:W3CDTF">2024-07-18T12:15:00Z</dcterms:created>
  <dcterms:modified xsi:type="dcterms:W3CDTF">2024-07-31T07:01:00Z</dcterms:modified>
</cp:coreProperties>
</file>